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08E6B" w14:textId="6976D1F6" w:rsidR="004231B1" w:rsidRDefault="004231B1" w:rsidP="00837255">
      <w:pPr>
        <w:spacing w:after="0"/>
        <w:ind w:left="-284" w:right="-142"/>
        <w:jc w:val="center"/>
        <w:rPr>
          <w:rFonts w:cstheme="minorHAnsi"/>
          <w:b/>
        </w:rPr>
      </w:pPr>
      <w:r w:rsidRPr="00366DA0">
        <w:rPr>
          <w:rFonts w:cstheme="minorHAnsi"/>
          <w:b/>
        </w:rPr>
        <w:t xml:space="preserve">ŽÁDOST O </w:t>
      </w:r>
      <w:r w:rsidR="00CC06C2">
        <w:rPr>
          <w:rFonts w:cstheme="minorHAnsi"/>
          <w:b/>
        </w:rPr>
        <w:t>ZÁVAZNÉ STANOVISKO</w:t>
      </w:r>
    </w:p>
    <w:p w14:paraId="57888183" w14:textId="23862B6D" w:rsidR="00CC06C2" w:rsidRDefault="00CC06C2" w:rsidP="00837255">
      <w:pPr>
        <w:spacing w:after="0"/>
        <w:ind w:left="-284" w:right="-142"/>
        <w:jc w:val="center"/>
        <w:rPr>
          <w:rFonts w:cstheme="minorHAnsi"/>
          <w:b/>
        </w:rPr>
      </w:pPr>
      <w:r>
        <w:rPr>
          <w:rFonts w:cstheme="minorHAnsi"/>
          <w:b/>
        </w:rPr>
        <w:t>podle § 2 odst. 1 a § 6 zákona č. 148/2023 Sb., o jednotném enviro</w:t>
      </w:r>
      <w:r w:rsidR="00B72C69">
        <w:rPr>
          <w:rFonts w:cstheme="minorHAnsi"/>
          <w:b/>
        </w:rPr>
        <w:t>n</w:t>
      </w:r>
      <w:r>
        <w:rPr>
          <w:rFonts w:cstheme="minorHAnsi"/>
          <w:b/>
        </w:rPr>
        <w:t>mentálním stanovisku (dále „ZJES“)</w:t>
      </w:r>
    </w:p>
    <w:p w14:paraId="6FAF2674" w14:textId="5101F4C2" w:rsidR="00023ADC" w:rsidRDefault="00023ADC" w:rsidP="00837255">
      <w:pPr>
        <w:spacing w:after="0"/>
        <w:ind w:left="-284" w:right="-142"/>
        <w:jc w:val="center"/>
        <w:rPr>
          <w:rFonts w:cstheme="minorHAnsi"/>
          <w:sz w:val="20"/>
          <w:szCs w:val="20"/>
        </w:rPr>
      </w:pPr>
    </w:p>
    <w:p w14:paraId="6C29DA9E" w14:textId="77777777" w:rsidR="00F2316E" w:rsidRPr="00723A22" w:rsidRDefault="00F2316E" w:rsidP="00F2316E">
      <w:pPr>
        <w:spacing w:after="0"/>
        <w:rPr>
          <w:rFonts w:cstheme="minorHAnsi"/>
          <w:b/>
          <w:bCs/>
          <w:sz w:val="20"/>
          <w:szCs w:val="20"/>
        </w:rPr>
      </w:pPr>
      <w:r w:rsidRPr="00723A22">
        <w:rPr>
          <w:rFonts w:cstheme="minorHAnsi"/>
          <w:b/>
          <w:bCs/>
          <w:sz w:val="20"/>
          <w:szCs w:val="20"/>
        </w:rPr>
        <w:t>ŽADATEL fyzická osoba / právnická osoba:</w:t>
      </w:r>
    </w:p>
    <w:tbl>
      <w:tblPr>
        <w:tblStyle w:val="Mkatabulky"/>
        <w:tblW w:w="9781" w:type="dxa"/>
        <w:tblInd w:w="-5" w:type="dxa"/>
        <w:tblLook w:val="04A0" w:firstRow="1" w:lastRow="0" w:firstColumn="1" w:lastColumn="0" w:noHBand="0" w:noVBand="1"/>
      </w:tblPr>
      <w:tblGrid>
        <w:gridCol w:w="3108"/>
        <w:gridCol w:w="6673"/>
      </w:tblGrid>
      <w:tr w:rsidR="00F2316E" w:rsidRPr="007F2367" w14:paraId="379495DB" w14:textId="77777777" w:rsidTr="008C1953">
        <w:trPr>
          <w:trHeight w:val="397"/>
        </w:trPr>
        <w:tc>
          <w:tcPr>
            <w:tcW w:w="0" w:type="auto"/>
            <w:tcBorders>
              <w:top w:val="single" w:sz="4" w:space="0" w:color="auto"/>
            </w:tcBorders>
          </w:tcPr>
          <w:p w14:paraId="1CB4C634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 w:rsidRPr="007F2367">
              <w:rPr>
                <w:rFonts w:cstheme="minorHAnsi"/>
                <w:sz w:val="20"/>
                <w:szCs w:val="20"/>
              </w:rPr>
              <w:t>Jméno</w:t>
            </w:r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7F2367">
              <w:rPr>
                <w:rFonts w:cstheme="minorHAnsi"/>
                <w:sz w:val="20"/>
                <w:szCs w:val="20"/>
              </w:rPr>
              <w:t xml:space="preserve"> příjmení</w:t>
            </w:r>
            <w:r>
              <w:rPr>
                <w:rFonts w:cstheme="minorHAnsi"/>
                <w:sz w:val="20"/>
                <w:szCs w:val="20"/>
              </w:rPr>
              <w:t xml:space="preserve"> / obchodní jméno</w:t>
            </w:r>
          </w:p>
        </w:tc>
        <w:tc>
          <w:tcPr>
            <w:tcW w:w="6673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5E247475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7A45754A" w14:textId="77777777" w:rsidTr="008C1953">
        <w:trPr>
          <w:trHeight w:val="397"/>
        </w:trPr>
        <w:tc>
          <w:tcPr>
            <w:tcW w:w="0" w:type="auto"/>
          </w:tcPr>
          <w:p w14:paraId="5A45B4DE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 w:rsidRPr="007F2367">
              <w:rPr>
                <w:rFonts w:cstheme="minorHAnsi"/>
                <w:sz w:val="20"/>
                <w:szCs w:val="20"/>
              </w:rPr>
              <w:t>Trvalý pobyt</w:t>
            </w:r>
            <w:r>
              <w:rPr>
                <w:rFonts w:cstheme="minorHAnsi"/>
                <w:sz w:val="20"/>
                <w:szCs w:val="20"/>
              </w:rPr>
              <w:t xml:space="preserve"> / sídlo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3F389F56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3800C68E" w14:textId="77777777" w:rsidTr="008C1953">
        <w:trPr>
          <w:trHeight w:val="397"/>
        </w:trPr>
        <w:tc>
          <w:tcPr>
            <w:tcW w:w="0" w:type="auto"/>
          </w:tcPr>
          <w:p w14:paraId="55B189EC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Datum narození / IČO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17050E42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2D2C32CB" w14:textId="77777777" w:rsidTr="008C1953">
        <w:trPr>
          <w:trHeight w:val="397"/>
        </w:trPr>
        <w:tc>
          <w:tcPr>
            <w:tcW w:w="0" w:type="auto"/>
          </w:tcPr>
          <w:p w14:paraId="10CE017E" w14:textId="77777777" w:rsidR="00F2316E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Telefon a e-mail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4A1BF253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</w:tbl>
    <w:p w14:paraId="13A56B04" w14:textId="77777777" w:rsidR="00F2316E" w:rsidRDefault="00F2316E" w:rsidP="00F2316E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4C07470D" w14:textId="77777777" w:rsidR="00F2316E" w:rsidRDefault="00F2316E" w:rsidP="00F2316E">
      <w:pPr>
        <w:spacing w:after="0" w:line="240" w:lineRule="auto"/>
        <w:ind w:right="1"/>
        <w:rPr>
          <w:rFonts w:cstheme="minorHAnsi"/>
          <w:sz w:val="20"/>
          <w:szCs w:val="20"/>
          <w:lang w:val="en-US"/>
        </w:rPr>
      </w:pPr>
      <w:r w:rsidRPr="007D463E">
        <w:rPr>
          <w:rFonts w:cstheme="minorHAnsi"/>
          <w:b/>
          <w:caps/>
          <w:sz w:val="20"/>
          <w:szCs w:val="20"/>
          <w:lang w:val="en-US"/>
        </w:rPr>
        <w:t>Zástupce žadatele</w:t>
      </w:r>
      <w:r w:rsidRPr="007D463E">
        <w:rPr>
          <w:rFonts w:cstheme="minorHAnsi"/>
          <w:b/>
          <w:sz w:val="20"/>
          <w:szCs w:val="20"/>
          <w:lang w:val="en-US"/>
        </w:rPr>
        <w:t xml:space="preserve"> </w:t>
      </w:r>
      <w:r w:rsidRPr="007D463E">
        <w:rPr>
          <w:rFonts w:cstheme="minorHAnsi"/>
          <w:sz w:val="20"/>
          <w:szCs w:val="20"/>
          <w:lang w:val="en-US"/>
        </w:rPr>
        <w:t>v případě zastupování na základě plné moci:</w:t>
      </w:r>
    </w:p>
    <w:tbl>
      <w:tblPr>
        <w:tblStyle w:val="Mkatabulky"/>
        <w:tblW w:w="9781" w:type="dxa"/>
        <w:tblInd w:w="-5" w:type="dxa"/>
        <w:tblLook w:val="04A0" w:firstRow="1" w:lastRow="0" w:firstColumn="1" w:lastColumn="0" w:noHBand="0" w:noVBand="1"/>
      </w:tblPr>
      <w:tblGrid>
        <w:gridCol w:w="3108"/>
        <w:gridCol w:w="6673"/>
      </w:tblGrid>
      <w:tr w:rsidR="00F2316E" w:rsidRPr="007F2367" w14:paraId="73B670A6" w14:textId="77777777" w:rsidTr="008C1953">
        <w:trPr>
          <w:trHeight w:val="397"/>
        </w:trPr>
        <w:tc>
          <w:tcPr>
            <w:tcW w:w="0" w:type="auto"/>
            <w:tcBorders>
              <w:top w:val="single" w:sz="4" w:space="0" w:color="auto"/>
            </w:tcBorders>
          </w:tcPr>
          <w:p w14:paraId="4E3DAC51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 w:rsidRPr="007F2367">
              <w:rPr>
                <w:rFonts w:cstheme="minorHAnsi"/>
                <w:sz w:val="20"/>
                <w:szCs w:val="20"/>
              </w:rPr>
              <w:t>Jméno</w:t>
            </w:r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7F2367">
              <w:rPr>
                <w:rFonts w:cstheme="minorHAnsi"/>
                <w:sz w:val="20"/>
                <w:szCs w:val="20"/>
              </w:rPr>
              <w:t xml:space="preserve"> příjmení</w:t>
            </w:r>
            <w:r>
              <w:rPr>
                <w:rFonts w:cstheme="minorHAnsi"/>
                <w:sz w:val="20"/>
                <w:szCs w:val="20"/>
              </w:rPr>
              <w:t xml:space="preserve"> / obchodní jméno</w:t>
            </w:r>
          </w:p>
        </w:tc>
        <w:tc>
          <w:tcPr>
            <w:tcW w:w="6673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14:paraId="2F087D2A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72384A45" w14:textId="77777777" w:rsidTr="008C1953">
        <w:trPr>
          <w:trHeight w:val="397"/>
        </w:trPr>
        <w:tc>
          <w:tcPr>
            <w:tcW w:w="0" w:type="auto"/>
          </w:tcPr>
          <w:p w14:paraId="390C7994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 w:rsidRPr="007F2367">
              <w:rPr>
                <w:rFonts w:cstheme="minorHAnsi"/>
                <w:sz w:val="20"/>
                <w:szCs w:val="20"/>
              </w:rPr>
              <w:t>Trvalý pobyt</w:t>
            </w:r>
            <w:r>
              <w:rPr>
                <w:rFonts w:cstheme="minorHAnsi"/>
                <w:sz w:val="20"/>
                <w:szCs w:val="20"/>
              </w:rPr>
              <w:t xml:space="preserve"> / sídlo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2EA1048C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1EE0F34D" w14:textId="77777777" w:rsidTr="008C1953">
        <w:trPr>
          <w:trHeight w:val="397"/>
        </w:trPr>
        <w:tc>
          <w:tcPr>
            <w:tcW w:w="0" w:type="auto"/>
          </w:tcPr>
          <w:p w14:paraId="748629FB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Datum narození / IČO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5A057832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F2316E" w:rsidRPr="007F2367" w14:paraId="1A037C8B" w14:textId="77777777" w:rsidTr="008C1953">
        <w:trPr>
          <w:trHeight w:val="397"/>
        </w:trPr>
        <w:tc>
          <w:tcPr>
            <w:tcW w:w="0" w:type="auto"/>
          </w:tcPr>
          <w:p w14:paraId="36E2A258" w14:textId="77777777" w:rsidR="00F2316E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Telefon a e-mail</w:t>
            </w:r>
          </w:p>
        </w:tc>
        <w:tc>
          <w:tcPr>
            <w:tcW w:w="6673" w:type="dxa"/>
            <w:shd w:val="clear" w:color="auto" w:fill="EAF1DD" w:themeFill="accent3" w:themeFillTint="33"/>
          </w:tcPr>
          <w:p w14:paraId="2F7AEDD9" w14:textId="77777777" w:rsidR="00F2316E" w:rsidRPr="007F2367" w:rsidRDefault="00F2316E" w:rsidP="008976A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</w:tbl>
    <w:p w14:paraId="12CDAAC1" w14:textId="77777777" w:rsidR="00F2316E" w:rsidRDefault="00F2316E" w:rsidP="00F2316E">
      <w:pPr>
        <w:spacing w:after="0" w:line="240" w:lineRule="auto"/>
        <w:ind w:right="1"/>
        <w:rPr>
          <w:rFonts w:cstheme="minorHAnsi"/>
          <w:sz w:val="20"/>
          <w:szCs w:val="20"/>
          <w:lang w:val="en-US"/>
        </w:rPr>
      </w:pPr>
    </w:p>
    <w:p w14:paraId="2C8BD62B" w14:textId="6CE7D960" w:rsidR="00CC06C2" w:rsidRPr="00CC06C2" w:rsidRDefault="00CC06C2" w:rsidP="00F2316E">
      <w:pPr>
        <w:spacing w:after="0" w:line="240" w:lineRule="auto"/>
        <w:ind w:right="1"/>
        <w:rPr>
          <w:rFonts w:cstheme="minorHAnsi"/>
          <w:b/>
          <w:bCs/>
          <w:sz w:val="20"/>
          <w:szCs w:val="20"/>
          <w:lang w:val="en-US"/>
        </w:rPr>
      </w:pPr>
      <w:r>
        <w:rPr>
          <w:rFonts w:cstheme="minorHAnsi"/>
          <w:b/>
          <w:bCs/>
          <w:sz w:val="20"/>
          <w:szCs w:val="20"/>
          <w:lang w:val="en-US"/>
        </w:rPr>
        <w:t>ZÁKLADNÍ ÚDAJE O ZÁMĚRU</w:t>
      </w:r>
    </w:p>
    <w:tbl>
      <w:tblPr>
        <w:tblStyle w:val="Mkatabulky"/>
        <w:tblW w:w="9781" w:type="dxa"/>
        <w:tblInd w:w="-5" w:type="dxa"/>
        <w:tblLook w:val="04A0" w:firstRow="1" w:lastRow="0" w:firstColumn="1" w:lastColumn="0" w:noHBand="0" w:noVBand="1"/>
      </w:tblPr>
      <w:tblGrid>
        <w:gridCol w:w="2818"/>
        <w:gridCol w:w="6963"/>
      </w:tblGrid>
      <w:tr w:rsidR="00E4249F" w:rsidRPr="007F2367" w14:paraId="017D1D30" w14:textId="44DF85AF" w:rsidTr="008C1953">
        <w:trPr>
          <w:trHeight w:val="1020"/>
        </w:trPr>
        <w:tc>
          <w:tcPr>
            <w:tcW w:w="0" w:type="auto"/>
          </w:tcPr>
          <w:p w14:paraId="7D9FD5CC" w14:textId="248A73FB" w:rsidR="00E4249F" w:rsidRPr="007F2367" w:rsidRDefault="00CC06C2" w:rsidP="004A2D77">
            <w:pPr>
              <w:ind w:right="1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Označení záměru:</w:t>
            </w:r>
          </w:p>
        </w:tc>
        <w:tc>
          <w:tcPr>
            <w:tcW w:w="6963" w:type="dxa"/>
            <w:shd w:val="clear" w:color="auto" w:fill="EAF1DD" w:themeFill="accent3" w:themeFillTint="33"/>
          </w:tcPr>
          <w:p w14:paraId="77DA019F" w14:textId="77777777" w:rsidR="00E4249F" w:rsidRPr="007F2367" w:rsidRDefault="00E4249F" w:rsidP="004A2D7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E4249F" w:rsidRPr="007F2367" w14:paraId="2308E840" w14:textId="1A2718CB" w:rsidTr="008C1953">
        <w:trPr>
          <w:trHeight w:val="371"/>
        </w:trPr>
        <w:tc>
          <w:tcPr>
            <w:tcW w:w="0" w:type="auto"/>
          </w:tcPr>
          <w:p w14:paraId="37D5679F" w14:textId="73F820B4" w:rsidR="00E4249F" w:rsidRPr="007F2367" w:rsidRDefault="00E4249F" w:rsidP="004A2D77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Katastrální území</w:t>
            </w:r>
          </w:p>
        </w:tc>
        <w:tc>
          <w:tcPr>
            <w:tcW w:w="6963" w:type="dxa"/>
            <w:shd w:val="clear" w:color="auto" w:fill="EAF1DD" w:themeFill="accent3" w:themeFillTint="33"/>
          </w:tcPr>
          <w:p w14:paraId="10F5068C" w14:textId="77777777" w:rsidR="00E4249F" w:rsidRPr="007F2367" w:rsidRDefault="00E4249F" w:rsidP="004A2D7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E4249F" w:rsidRPr="007F2367" w14:paraId="20C48986" w14:textId="2EF149CD" w:rsidTr="008C1953">
        <w:trPr>
          <w:trHeight w:val="371"/>
        </w:trPr>
        <w:tc>
          <w:tcPr>
            <w:tcW w:w="0" w:type="auto"/>
          </w:tcPr>
          <w:p w14:paraId="27C2AC5A" w14:textId="0DCB2FC1" w:rsidR="00E4249F" w:rsidRPr="007F2367" w:rsidRDefault="00E4249F" w:rsidP="00DD5130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Čísl</w:t>
            </w:r>
            <w:r w:rsidR="00AA57E4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parcel</w:t>
            </w:r>
            <w:r w:rsidR="00AA57E4">
              <w:rPr>
                <w:rFonts w:cstheme="minorHAnsi"/>
                <w:sz w:val="20"/>
                <w:szCs w:val="20"/>
              </w:rPr>
              <w:t xml:space="preserve"> dotčených pozemků</w:t>
            </w:r>
          </w:p>
        </w:tc>
        <w:tc>
          <w:tcPr>
            <w:tcW w:w="6963" w:type="dxa"/>
            <w:shd w:val="clear" w:color="auto" w:fill="EAF1DD" w:themeFill="accent3" w:themeFillTint="33"/>
          </w:tcPr>
          <w:p w14:paraId="725ACF03" w14:textId="3D2560C6" w:rsidR="00E4249F" w:rsidRPr="007F2367" w:rsidRDefault="00E4249F" w:rsidP="004A2D77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</w:tbl>
    <w:p w14:paraId="0E4CE743" w14:textId="77777777" w:rsidR="00C20F4D" w:rsidRPr="007F2367" w:rsidRDefault="00C20F4D" w:rsidP="00276B3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539C0C1A" w14:textId="3F257A9E" w:rsidR="00E4249F" w:rsidRDefault="00CC06C2" w:rsidP="00C20F4D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STRUČNÝ POPIS ZÁMĚRU: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C06C2" w14:paraId="49383AFA" w14:textId="77777777" w:rsidTr="008C1953">
        <w:trPr>
          <w:trHeight w:val="1188"/>
        </w:trPr>
        <w:tc>
          <w:tcPr>
            <w:tcW w:w="9776" w:type="dxa"/>
          </w:tcPr>
          <w:p w14:paraId="63A1975A" w14:textId="77777777" w:rsidR="00CC06C2" w:rsidRPr="008C1953" w:rsidRDefault="00CC06C2" w:rsidP="00C20F4D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</w:tbl>
    <w:p w14:paraId="26B0642F" w14:textId="77777777" w:rsidR="00CC06C2" w:rsidRDefault="00CC06C2" w:rsidP="00C20F4D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</w:p>
    <w:p w14:paraId="0693E1F7" w14:textId="64067A07" w:rsidR="00AA57E4" w:rsidRDefault="00AA57E4" w:rsidP="00C20F4D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OZNAČENÍ DOKUMENTACE: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551"/>
      </w:tblGrid>
      <w:tr w:rsidR="00AA57E4" w14:paraId="7CB6252D" w14:textId="77777777" w:rsidTr="00AA57E4">
        <w:trPr>
          <w:trHeight w:val="340"/>
        </w:trPr>
        <w:tc>
          <w:tcPr>
            <w:tcW w:w="1838" w:type="dxa"/>
          </w:tcPr>
          <w:p w14:paraId="3710F0C2" w14:textId="4E04C42D" w:rsidR="00AA57E4" w:rsidRPr="00AA57E4" w:rsidRDefault="00AA57E4" w:rsidP="00C20F4D">
            <w:pPr>
              <w:ind w:right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Název</w:t>
            </w:r>
          </w:p>
        </w:tc>
        <w:tc>
          <w:tcPr>
            <w:tcW w:w="7938" w:type="dxa"/>
            <w:gridSpan w:val="3"/>
            <w:shd w:val="clear" w:color="auto" w:fill="EAF1DD" w:themeFill="accent3" w:themeFillTint="33"/>
          </w:tcPr>
          <w:p w14:paraId="1FF1076A" w14:textId="586A0C1E" w:rsidR="00AA57E4" w:rsidRPr="00F1461C" w:rsidRDefault="00AA57E4" w:rsidP="00C20F4D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AA57E4" w14:paraId="47EC0BB1" w14:textId="77777777" w:rsidTr="00AA57E4">
        <w:trPr>
          <w:trHeight w:val="340"/>
        </w:trPr>
        <w:tc>
          <w:tcPr>
            <w:tcW w:w="1838" w:type="dxa"/>
          </w:tcPr>
          <w:p w14:paraId="72BD2DF9" w14:textId="1AC4EBDF" w:rsidR="00AA57E4" w:rsidRPr="00AA57E4" w:rsidRDefault="00AA57E4" w:rsidP="00C20F4D">
            <w:pPr>
              <w:ind w:right="1"/>
              <w:rPr>
                <w:rFonts w:cstheme="minorHAnsi"/>
                <w:sz w:val="20"/>
                <w:szCs w:val="20"/>
              </w:rPr>
            </w:pPr>
            <w:r w:rsidRPr="00AA57E4">
              <w:rPr>
                <w:rFonts w:cstheme="minorHAnsi"/>
                <w:sz w:val="20"/>
                <w:szCs w:val="20"/>
              </w:rPr>
              <w:t>Zpracovatel</w:t>
            </w:r>
          </w:p>
        </w:tc>
        <w:tc>
          <w:tcPr>
            <w:tcW w:w="7938" w:type="dxa"/>
            <w:gridSpan w:val="3"/>
            <w:shd w:val="clear" w:color="auto" w:fill="EAF1DD" w:themeFill="accent3" w:themeFillTint="33"/>
          </w:tcPr>
          <w:p w14:paraId="5E99A8C2" w14:textId="77777777" w:rsidR="00AA57E4" w:rsidRPr="00F1461C" w:rsidRDefault="00AA57E4" w:rsidP="00C20F4D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</w:tr>
      <w:tr w:rsidR="00AA57E4" w14:paraId="446D0872" w14:textId="78D234FC" w:rsidTr="00AA57E4">
        <w:trPr>
          <w:trHeight w:val="340"/>
        </w:trPr>
        <w:tc>
          <w:tcPr>
            <w:tcW w:w="1838" w:type="dxa"/>
          </w:tcPr>
          <w:p w14:paraId="458970BF" w14:textId="4A3BE6CB" w:rsidR="00AA57E4" w:rsidRPr="00AA57E4" w:rsidRDefault="00AA57E4" w:rsidP="00AA57E4">
            <w:pPr>
              <w:ind w:right="1"/>
              <w:rPr>
                <w:rFonts w:cstheme="minorHAnsi"/>
                <w:sz w:val="20"/>
                <w:szCs w:val="20"/>
              </w:rPr>
            </w:pPr>
            <w:r w:rsidRPr="00AA57E4">
              <w:rPr>
                <w:rFonts w:cstheme="minorHAnsi"/>
                <w:sz w:val="20"/>
                <w:szCs w:val="20"/>
              </w:rPr>
              <w:t>Datum zpracování</w:t>
            </w:r>
          </w:p>
        </w:tc>
        <w:tc>
          <w:tcPr>
            <w:tcW w:w="3402" w:type="dxa"/>
            <w:shd w:val="clear" w:color="auto" w:fill="EAF1DD" w:themeFill="accent3" w:themeFillTint="33"/>
          </w:tcPr>
          <w:p w14:paraId="44B73B5C" w14:textId="77777777" w:rsidR="00AA57E4" w:rsidRPr="00F1461C" w:rsidRDefault="00AA57E4" w:rsidP="00AA57E4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47B038" w14:textId="402713A0" w:rsidR="00AA57E4" w:rsidRPr="00AA57E4" w:rsidRDefault="00AA57E4" w:rsidP="00AA57E4">
            <w:pPr>
              <w:rPr>
                <w:rFonts w:cstheme="minorHAnsi"/>
                <w:sz w:val="20"/>
                <w:szCs w:val="20"/>
              </w:rPr>
            </w:pPr>
            <w:r w:rsidRPr="00AA57E4">
              <w:rPr>
                <w:rFonts w:cstheme="minorHAnsi"/>
                <w:sz w:val="20"/>
                <w:szCs w:val="20"/>
              </w:rPr>
              <w:t>Označení změny, revize</w:t>
            </w:r>
          </w:p>
        </w:tc>
        <w:tc>
          <w:tcPr>
            <w:tcW w:w="2551" w:type="dxa"/>
            <w:shd w:val="clear" w:color="auto" w:fill="EAF1DD" w:themeFill="accent3" w:themeFillTint="33"/>
          </w:tcPr>
          <w:p w14:paraId="604013CE" w14:textId="77777777" w:rsidR="00AA57E4" w:rsidRPr="00F1461C" w:rsidRDefault="00AA57E4" w:rsidP="00AA57E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E9543E1" w14:textId="77777777" w:rsidR="00AA57E4" w:rsidRPr="00CC06C2" w:rsidRDefault="00AA57E4" w:rsidP="00C20F4D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</w:p>
    <w:p w14:paraId="36EADB02" w14:textId="3820C752" w:rsidR="00E4249F" w:rsidRPr="006C6ADC" w:rsidRDefault="006C6ADC" w:rsidP="00C20F4D">
      <w:p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ÚČEL ŽÁDOSTI O VYDÁNÍ ZÁVAZNÉHO STANOVISKA: </w:t>
      </w:r>
      <w:r>
        <w:rPr>
          <w:rFonts w:cstheme="minorHAnsi"/>
          <w:sz w:val="20"/>
          <w:szCs w:val="20"/>
        </w:rPr>
        <w:t>(identifikace záměru podle stavebního zákona nebo navazujícím řízení podle zákona o posuzování vlivů na životní prostředí EIA)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C6ADC" w14:paraId="35BFF686" w14:textId="77777777" w:rsidTr="00635D08">
        <w:trPr>
          <w:trHeight w:val="1239"/>
        </w:trPr>
        <w:tc>
          <w:tcPr>
            <w:tcW w:w="9776" w:type="dxa"/>
          </w:tcPr>
          <w:p w14:paraId="63830E14" w14:textId="77777777" w:rsidR="006C6ADC" w:rsidRDefault="006C6ADC" w:rsidP="00A427F7">
            <w:pPr>
              <w:ind w:right="1"/>
              <w:rPr>
                <w:rFonts w:cstheme="minorHAnsi"/>
              </w:rPr>
            </w:pPr>
          </w:p>
        </w:tc>
      </w:tr>
    </w:tbl>
    <w:p w14:paraId="6AE0AEAB" w14:textId="78928CD4" w:rsidR="00E4249F" w:rsidRPr="00B46BEC" w:rsidRDefault="00B46BEC" w:rsidP="00A427F7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>ROZSAH ŽÁDOSTI O VYDÁNÍ ZÁVAZNÉHO STANOVISKA</w:t>
      </w:r>
      <w:r>
        <w:rPr>
          <w:rFonts w:cstheme="minorHAnsi"/>
          <w:b/>
          <w:bCs/>
          <w:sz w:val="20"/>
          <w:szCs w:val="20"/>
        </w:rPr>
        <w:t xml:space="preserve"> (</w:t>
      </w:r>
      <w:r w:rsidR="00635D08">
        <w:rPr>
          <w:rFonts w:cstheme="minorHAnsi"/>
          <w:b/>
          <w:bCs/>
          <w:sz w:val="20"/>
          <w:szCs w:val="20"/>
        </w:rPr>
        <w:t>označte</w:t>
      </w:r>
      <w:r>
        <w:rPr>
          <w:rFonts w:cstheme="minorHAnsi"/>
          <w:b/>
          <w:bCs/>
          <w:sz w:val="20"/>
          <w:szCs w:val="20"/>
        </w:rPr>
        <w:t xml:space="preserve"> požadované):</w:t>
      </w:r>
    </w:p>
    <w:p w14:paraId="65289F3B" w14:textId="77777777" w:rsidR="00C4441D" w:rsidRDefault="00C4441D" w:rsidP="00C4441D">
      <w:pPr>
        <w:pStyle w:val="Default"/>
        <w:rPr>
          <w:rFonts w:asciiTheme="minorHAnsi" w:hAnsiTheme="minorHAnsi" w:cstheme="minorHAnsi"/>
          <w:b/>
          <w:bCs/>
          <w:sz w:val="20"/>
          <w:szCs w:val="20"/>
          <w:highlight w:val="yellow"/>
        </w:rPr>
      </w:pPr>
    </w:p>
    <w:p w14:paraId="41C4697D" w14:textId="21661B0E" w:rsidR="00C4441D" w:rsidRPr="008C1953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C1953">
        <w:rPr>
          <w:rFonts w:asciiTheme="minorHAnsi" w:hAnsiTheme="minorHAnsi" w:cstheme="minorHAnsi"/>
          <w:b/>
          <w:bCs/>
          <w:sz w:val="20"/>
          <w:szCs w:val="20"/>
        </w:rPr>
        <w:t xml:space="preserve">Zákon o geologických pracích (62/1988 Sb.) </w:t>
      </w:r>
    </w:p>
    <w:p w14:paraId="73569E92" w14:textId="123420D9" w:rsidR="00B70B7F" w:rsidRDefault="00B70B7F" w:rsidP="00B70B7F">
      <w:pPr>
        <w:pStyle w:val="Default"/>
        <w:numPr>
          <w:ilvl w:val="0"/>
          <w:numId w:val="30"/>
        </w:numPr>
        <w:ind w:left="709" w:hanging="425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Vyjádř</w:t>
      </w:r>
      <w:r w:rsidR="00C4441D" w:rsidRPr="008C1953">
        <w:rPr>
          <w:rFonts w:asciiTheme="minorHAnsi" w:hAnsiTheme="minorHAnsi" w:cstheme="minorHAnsi"/>
          <w:sz w:val="20"/>
          <w:szCs w:val="20"/>
        </w:rPr>
        <w:t xml:space="preserve">ení k území se zvláštními podmínkami geologické stavby, zejména s předpokládanými ložisky nerostů nebo se zvlášť nepříznivými inženýrskogeologickými poměry </w:t>
      </w:r>
      <w:r w:rsidR="00C4441D" w:rsidRPr="008C1953">
        <w:rPr>
          <w:rFonts w:asciiTheme="minorHAnsi" w:hAnsiTheme="minorHAnsi" w:cstheme="minorHAnsi"/>
          <w:i/>
          <w:iCs/>
          <w:sz w:val="20"/>
          <w:szCs w:val="20"/>
        </w:rPr>
        <w:t>(§ 13 odst. 3)</w:t>
      </w:r>
    </w:p>
    <w:p w14:paraId="270FBA2D" w14:textId="5D0E38EE" w:rsidR="00C4441D" w:rsidRPr="008C1953" w:rsidRDefault="00C4441D" w:rsidP="00B70B7F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AFBF445" w14:textId="65140AA9" w:rsidR="00B46BEC" w:rsidRPr="00F55665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>Zákon o ochraně přírody a krajiny (114/1992 Sb.)</w:t>
      </w:r>
    </w:p>
    <w:p w14:paraId="2508704E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Zásah do významného krajinného prvku (§ 4 odst. 2)</w:t>
      </w:r>
    </w:p>
    <w:p w14:paraId="4FC92BCA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Zabránění úhynu rostlin a zraňování nebo úhynu živočichů (§ 5 odst. 3)</w:t>
      </w:r>
    </w:p>
    <w:p w14:paraId="73A1BAD9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Odchylný postup při ochraně volně žijících ptáků (§ 5b odst. 1)</w:t>
      </w:r>
    </w:p>
    <w:p w14:paraId="1E8A0833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Povolení ke kácení dřevin (§ 8 odst. 1)</w:t>
      </w:r>
    </w:p>
    <w:p w14:paraId="30695FA0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Povolování výjimek ze zákazů ničit, poškozovat nebo upravovat jeskyně (§ 10 odst. 2)</w:t>
      </w:r>
    </w:p>
    <w:p w14:paraId="55864175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Zásah do krajinného rázu (§ 12 odst. 2)</w:t>
      </w:r>
    </w:p>
    <w:p w14:paraId="1A8A1885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Souhlas k činnostem v ochranném pásmu ZCHÚ (§ 37 odst. 2)</w:t>
      </w:r>
    </w:p>
    <w:p w14:paraId="3EDB7930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Souhlas k činnostem v ochranném pásmu památného stromu (§ 46 odst. 1)</w:t>
      </w:r>
    </w:p>
    <w:p w14:paraId="04C4FC3C" w14:textId="77777777" w:rsidR="00C4441D" w:rsidRP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Výjimky ze zákazů u památných stromů a zvláště chráněných druhů (§ 56 odst. 1)</w:t>
      </w:r>
    </w:p>
    <w:p w14:paraId="2BF800E1" w14:textId="140D3C74" w:rsidR="00C4441D" w:rsidRDefault="00C4441D" w:rsidP="00C4441D">
      <w:pPr>
        <w:pStyle w:val="Default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Souhlas se zřízením nebo zrušením účelových komunikací, stezek a pěšin (§ 63 odst. </w:t>
      </w:r>
      <w:r w:rsidRPr="00C4441D">
        <w:rPr>
          <w:rFonts w:asciiTheme="minorHAnsi" w:hAnsiTheme="minorHAnsi" w:cstheme="minorHAnsi"/>
          <w:b/>
          <w:bCs/>
          <w:sz w:val="20"/>
          <w:szCs w:val="20"/>
        </w:rPr>
        <w:t>1)</w:t>
      </w:r>
    </w:p>
    <w:p w14:paraId="4A576C2F" w14:textId="7DA487BB" w:rsidR="00B46BEC" w:rsidRPr="00F55665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Zákon o </w:t>
      </w:r>
      <w:r w:rsidR="00C4441D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chraně ZPF (334/1992 Sb.) </w:t>
      </w:r>
    </w:p>
    <w:p w14:paraId="16DE2ACE" w14:textId="77777777" w:rsidR="00B46BEC" w:rsidRPr="00F55665" w:rsidRDefault="00B46BEC" w:rsidP="00F5566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Souhlas s odnětím půdy ze ZPF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9) </w:t>
      </w:r>
    </w:p>
    <w:p w14:paraId="641CF19B" w14:textId="77777777" w:rsidR="00B46BEC" w:rsidRPr="00F55665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Lesní zákon (289/1995 Sb.) </w:t>
      </w:r>
    </w:p>
    <w:p w14:paraId="456DC02B" w14:textId="77777777" w:rsidR="00B46BEC" w:rsidRPr="00F55665" w:rsidRDefault="00B46BEC" w:rsidP="00F5566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Souhlas s dělením lesních pozemků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12 odst. 3) </w:t>
      </w:r>
    </w:p>
    <w:p w14:paraId="1E720AF0" w14:textId="77777777" w:rsidR="00B46BEC" w:rsidRPr="00F55665" w:rsidRDefault="00B46BEC" w:rsidP="00F5566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Souhlas s dotčením pozemků PUPFL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14 odst. 2) </w:t>
      </w:r>
    </w:p>
    <w:p w14:paraId="181A6072" w14:textId="77777777" w:rsidR="00B46BEC" w:rsidRPr="009745A6" w:rsidRDefault="00B46BEC" w:rsidP="00F5566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Odnětí pozemků z PUPFL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16) </w:t>
      </w:r>
    </w:p>
    <w:p w14:paraId="51030558" w14:textId="518B8EF3" w:rsidR="009745A6" w:rsidRPr="009745A6" w:rsidRDefault="009745A6" w:rsidP="00F55665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0"/>
          <w:szCs w:val="20"/>
        </w:rPr>
      </w:pPr>
      <w:r w:rsidRPr="009745A6">
        <w:rPr>
          <w:rFonts w:asciiTheme="minorHAnsi" w:hAnsiTheme="minorHAnsi" w:cstheme="minorHAnsi"/>
          <w:sz w:val="20"/>
          <w:szCs w:val="20"/>
        </w:rPr>
        <w:t>Omezení pozemků PUPFL (§ 16)</w:t>
      </w:r>
    </w:p>
    <w:p w14:paraId="46F2C54A" w14:textId="77777777" w:rsidR="00B46BEC" w:rsidRPr="008C1953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8C1953">
        <w:rPr>
          <w:rFonts w:asciiTheme="minorHAnsi" w:hAnsiTheme="minorHAnsi" w:cstheme="minorHAnsi"/>
          <w:b/>
          <w:bCs/>
          <w:sz w:val="20"/>
          <w:szCs w:val="20"/>
        </w:rPr>
        <w:t xml:space="preserve">Zákon o posuzování vlivů na životní prostředí (100/2001 Sb.) </w:t>
      </w:r>
    </w:p>
    <w:p w14:paraId="6A87737C" w14:textId="77777777" w:rsidR="00B46BEC" w:rsidRPr="008C1953" w:rsidRDefault="00B46BEC" w:rsidP="00B70B7F">
      <w:pPr>
        <w:pStyle w:val="Default"/>
        <w:numPr>
          <w:ilvl w:val="0"/>
          <w:numId w:val="31"/>
        </w:numPr>
        <w:rPr>
          <w:rFonts w:asciiTheme="minorHAnsi" w:hAnsiTheme="minorHAnsi" w:cstheme="minorHAnsi"/>
          <w:sz w:val="20"/>
          <w:szCs w:val="20"/>
        </w:rPr>
      </w:pPr>
      <w:r w:rsidRPr="008C1953">
        <w:rPr>
          <w:rFonts w:asciiTheme="minorHAnsi" w:hAnsiTheme="minorHAnsi" w:cstheme="minorHAnsi"/>
          <w:sz w:val="20"/>
          <w:szCs w:val="20"/>
        </w:rPr>
        <w:t xml:space="preserve">Závazné stanovisko k posouzení vlivů záměru na životní prostředí </w:t>
      </w:r>
      <w:r w:rsidRPr="008C1953">
        <w:rPr>
          <w:rFonts w:asciiTheme="minorHAnsi" w:hAnsiTheme="minorHAnsi" w:cstheme="minorHAnsi"/>
          <w:i/>
          <w:iCs/>
          <w:sz w:val="20"/>
          <w:szCs w:val="20"/>
        </w:rPr>
        <w:t xml:space="preserve">(§ 9a) (součástí JES pouze fakultativně, na žádost) </w:t>
      </w:r>
    </w:p>
    <w:p w14:paraId="69664073" w14:textId="77777777" w:rsidR="00B46BEC" w:rsidRPr="00F55665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Vodní zákon (254/2001 Sb.) </w:t>
      </w:r>
    </w:p>
    <w:p w14:paraId="12C364E8" w14:textId="77777777" w:rsidR="00B46BEC" w:rsidRPr="00F55665" w:rsidRDefault="00B46BEC" w:rsidP="00B70B7F">
      <w:pPr>
        <w:pStyle w:val="Defaul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Souhlas ke stavbám a činnostem, k nimž není třeba povolení podle vodního zákona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17 odst. 1) </w:t>
      </w:r>
    </w:p>
    <w:p w14:paraId="6D02C5AF" w14:textId="77777777" w:rsidR="00B46BEC" w:rsidRPr="00F55665" w:rsidRDefault="00B46BEC" w:rsidP="00B70B7F">
      <w:pPr>
        <w:pStyle w:val="Defaul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Stanovisko k umisťování a povolování staveb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104 odst. 3) </w:t>
      </w:r>
    </w:p>
    <w:p w14:paraId="1E66CDA0" w14:textId="162266A9" w:rsidR="00B46BEC" w:rsidRPr="00F55665" w:rsidRDefault="00B46BEC" w:rsidP="00B46B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>Zákon o pohřebnictví (256/2001 Sb</w:t>
      </w:r>
      <w:r w:rsidRPr="008C1953">
        <w:rPr>
          <w:rFonts w:asciiTheme="minorHAnsi" w:hAnsiTheme="minorHAnsi" w:cstheme="minorHAnsi"/>
          <w:b/>
          <w:bCs/>
          <w:sz w:val="20"/>
          <w:szCs w:val="20"/>
        </w:rPr>
        <w:t xml:space="preserve">.) </w:t>
      </w:r>
    </w:p>
    <w:p w14:paraId="382EB5AE" w14:textId="68EB4120" w:rsidR="009058E0" w:rsidRPr="00F55665" w:rsidRDefault="00B46BEC" w:rsidP="00F55665">
      <w:pPr>
        <w:pStyle w:val="Odstavecseseznamem"/>
        <w:numPr>
          <w:ilvl w:val="0"/>
          <w:numId w:val="7"/>
        </w:numPr>
        <w:spacing w:after="0" w:line="240" w:lineRule="auto"/>
        <w:ind w:right="1"/>
        <w:rPr>
          <w:rFonts w:cstheme="minorHAnsi"/>
          <w:i/>
          <w:iCs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Stanovisko ke zřízení veřejného pohřebiště </w:t>
      </w:r>
      <w:r w:rsidRPr="00F55665">
        <w:rPr>
          <w:rFonts w:cstheme="minorHAnsi"/>
          <w:i/>
          <w:iCs/>
          <w:sz w:val="20"/>
          <w:szCs w:val="20"/>
        </w:rPr>
        <w:t>(§ 17 odst. 2)</w:t>
      </w:r>
    </w:p>
    <w:p w14:paraId="3CF2A505" w14:textId="1DDF2F33" w:rsidR="00B46BEC" w:rsidRPr="00B46BEC" w:rsidRDefault="00B46BEC" w:rsidP="00B46BEC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 xml:space="preserve">Zákon o ochraně ovzduší (201/2012 Sb.) </w:t>
      </w:r>
    </w:p>
    <w:p w14:paraId="43B195E5" w14:textId="77777777" w:rsidR="00B46BEC" w:rsidRPr="00F55665" w:rsidRDefault="00B46BEC" w:rsidP="00F55665">
      <w:pPr>
        <w:pStyle w:val="Odstavecseseznamem"/>
        <w:numPr>
          <w:ilvl w:val="0"/>
          <w:numId w:val="7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Závazné stanovisko k povolení záměru obsahujícího vyjmenovaný stacionární zdroj </w:t>
      </w:r>
      <w:r w:rsidRPr="00F55665">
        <w:rPr>
          <w:rFonts w:cstheme="minorHAnsi"/>
          <w:i/>
          <w:iCs/>
          <w:sz w:val="20"/>
          <w:szCs w:val="20"/>
        </w:rPr>
        <w:t xml:space="preserve">(§ 11 odst. 2 písm. b) </w:t>
      </w:r>
    </w:p>
    <w:p w14:paraId="0ED04D4F" w14:textId="77777777" w:rsidR="00B46BEC" w:rsidRPr="00F55665" w:rsidRDefault="00B46BEC" w:rsidP="00F55665">
      <w:pPr>
        <w:pStyle w:val="Odstavecseseznamem"/>
        <w:numPr>
          <w:ilvl w:val="0"/>
          <w:numId w:val="7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Závazné stanovisko k povolení záměru dálnice a silnice I. třídy v zastavěném území či parkoviště s kapacitou nad 500 míst </w:t>
      </w:r>
      <w:r w:rsidRPr="00F55665">
        <w:rPr>
          <w:rFonts w:cstheme="minorHAnsi"/>
          <w:i/>
          <w:iCs/>
          <w:sz w:val="20"/>
          <w:szCs w:val="20"/>
        </w:rPr>
        <w:t xml:space="preserve">(§ 11 odst. 2 písm. d) </w:t>
      </w:r>
    </w:p>
    <w:p w14:paraId="68327E61" w14:textId="4E513EB3" w:rsidR="00B46BEC" w:rsidRPr="00B46BEC" w:rsidRDefault="00B46BEC" w:rsidP="00B46BEC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>Zákon o prevenci závažných havárií (224/2015 Sb</w:t>
      </w:r>
      <w:r w:rsidRPr="008C1953">
        <w:rPr>
          <w:rFonts w:cstheme="minorHAnsi"/>
          <w:b/>
          <w:bCs/>
          <w:sz w:val="20"/>
          <w:szCs w:val="20"/>
        </w:rPr>
        <w:t xml:space="preserve">.) </w:t>
      </w:r>
    </w:p>
    <w:p w14:paraId="74272F4B" w14:textId="77777777" w:rsidR="00B46BEC" w:rsidRPr="00F55665" w:rsidRDefault="00B46BEC" w:rsidP="00F55665">
      <w:pPr>
        <w:pStyle w:val="Odstavecseseznamem"/>
        <w:numPr>
          <w:ilvl w:val="0"/>
          <w:numId w:val="8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Závazné stanovisko při povolování nového objektu </w:t>
      </w:r>
      <w:r w:rsidRPr="00F55665">
        <w:rPr>
          <w:rFonts w:cstheme="minorHAnsi"/>
          <w:i/>
          <w:iCs/>
          <w:sz w:val="20"/>
          <w:szCs w:val="20"/>
        </w:rPr>
        <w:t xml:space="preserve">(§ 49 odst.3) </w:t>
      </w:r>
    </w:p>
    <w:p w14:paraId="1E4E4B35" w14:textId="77777777" w:rsidR="00B46BEC" w:rsidRPr="00F55665" w:rsidRDefault="00B46BEC" w:rsidP="00F55665">
      <w:pPr>
        <w:pStyle w:val="Odstavecseseznamem"/>
        <w:numPr>
          <w:ilvl w:val="0"/>
          <w:numId w:val="8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Závazné stanovisko při realizaci nové stavby (mimo jednoduché stavby) v dosahu havarijních projevů stávajícího objektu </w:t>
      </w:r>
      <w:r w:rsidRPr="00F55665">
        <w:rPr>
          <w:rFonts w:cstheme="minorHAnsi"/>
          <w:i/>
          <w:iCs/>
          <w:sz w:val="20"/>
          <w:szCs w:val="20"/>
        </w:rPr>
        <w:t xml:space="preserve">(§ 49 odst. 4) </w:t>
      </w:r>
    </w:p>
    <w:p w14:paraId="3CA7E694" w14:textId="77777777" w:rsidR="00B46BEC" w:rsidRPr="00B46BEC" w:rsidRDefault="00B46BEC" w:rsidP="00B46BEC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 xml:space="preserve">Zákon o odpadech (541/2020 Sb.) </w:t>
      </w:r>
    </w:p>
    <w:p w14:paraId="104589B2" w14:textId="77777777" w:rsidR="00B46BEC" w:rsidRPr="00F55665" w:rsidRDefault="00B46BEC" w:rsidP="00F55665">
      <w:pPr>
        <w:pStyle w:val="Odstavecseseznamem"/>
        <w:numPr>
          <w:ilvl w:val="0"/>
          <w:numId w:val="9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Stanovisko k terénním úpravám a odstranění stavby </w:t>
      </w:r>
      <w:r w:rsidRPr="00F55665">
        <w:rPr>
          <w:rFonts w:cstheme="minorHAnsi"/>
          <w:i/>
          <w:iCs/>
          <w:sz w:val="20"/>
          <w:szCs w:val="20"/>
        </w:rPr>
        <w:t xml:space="preserve">(§ 146 odst. 3 písm. a) </w:t>
      </w:r>
    </w:p>
    <w:p w14:paraId="56C0218B" w14:textId="77777777" w:rsidR="00B46BEC" w:rsidRPr="00F55665" w:rsidRDefault="00B46BEC" w:rsidP="00F55665">
      <w:pPr>
        <w:pStyle w:val="Odstavecseseznamem"/>
        <w:numPr>
          <w:ilvl w:val="0"/>
          <w:numId w:val="9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Vyjádření k nakládání s odpady ke změně dokončené stavby </w:t>
      </w:r>
      <w:r w:rsidRPr="00F55665">
        <w:rPr>
          <w:rFonts w:cstheme="minorHAnsi"/>
          <w:i/>
          <w:iCs/>
          <w:sz w:val="20"/>
          <w:szCs w:val="20"/>
        </w:rPr>
        <w:t xml:space="preserve">(§146 odst. 3 písm. b) </w:t>
      </w:r>
    </w:p>
    <w:p w14:paraId="024A01A8" w14:textId="23D3ADF6" w:rsidR="00B46BEC" w:rsidRPr="00F55665" w:rsidRDefault="00B46BEC" w:rsidP="00F55665">
      <w:pPr>
        <w:pStyle w:val="Odstavecseseznamem"/>
        <w:numPr>
          <w:ilvl w:val="0"/>
          <w:numId w:val="9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F55665">
        <w:rPr>
          <w:rFonts w:cstheme="minorHAnsi"/>
          <w:sz w:val="20"/>
          <w:szCs w:val="20"/>
        </w:rPr>
        <w:t xml:space="preserve">Vyjádření ke zřízení zařízení určeného pro nakládání s odpady </w:t>
      </w:r>
      <w:r w:rsidRPr="00F55665">
        <w:rPr>
          <w:rFonts w:cstheme="minorHAnsi"/>
          <w:i/>
          <w:iCs/>
          <w:sz w:val="20"/>
          <w:szCs w:val="20"/>
        </w:rPr>
        <w:t>(§ 146 odst. 3 písm. c)</w:t>
      </w:r>
    </w:p>
    <w:p w14:paraId="427F13DC" w14:textId="77777777" w:rsidR="00635D08" w:rsidRDefault="00635D08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4957"/>
        <w:gridCol w:w="425"/>
        <w:gridCol w:w="4394"/>
      </w:tblGrid>
      <w:tr w:rsidR="00635D08" w:rsidRPr="00366DA0" w14:paraId="43D0B90C" w14:textId="77777777" w:rsidTr="00A71ADB">
        <w:trPr>
          <w:trHeight w:val="269"/>
        </w:trPr>
        <w:tc>
          <w:tcPr>
            <w:tcW w:w="4957" w:type="dxa"/>
            <w:tcBorders>
              <w:bottom w:val="nil"/>
            </w:tcBorders>
          </w:tcPr>
          <w:p w14:paraId="566D9F16" w14:textId="77777777" w:rsidR="00635D08" w:rsidRPr="009E54A5" w:rsidRDefault="00635D08" w:rsidP="00A71ADB">
            <w:pPr>
              <w:ind w:right="1"/>
              <w:rPr>
                <w:rFonts w:cstheme="minorHAnsi"/>
                <w:sz w:val="20"/>
                <w:szCs w:val="20"/>
              </w:rPr>
            </w:pPr>
            <w:r w:rsidRPr="009E54A5">
              <w:rPr>
                <w:rFonts w:cstheme="minorHAnsi"/>
                <w:sz w:val="20"/>
                <w:szCs w:val="20"/>
              </w:rPr>
              <w:t>Místo a datum: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467CE622" w14:textId="77777777" w:rsidR="00635D08" w:rsidRPr="009E54A5" w:rsidRDefault="00635D08" w:rsidP="00A71ADB">
            <w:pPr>
              <w:ind w:right="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nil"/>
            </w:tcBorders>
            <w:shd w:val="clear" w:color="auto" w:fill="auto"/>
          </w:tcPr>
          <w:p w14:paraId="409589B5" w14:textId="77777777" w:rsidR="00635D08" w:rsidRPr="009E54A5" w:rsidRDefault="00635D08" w:rsidP="00A71ADB">
            <w:pPr>
              <w:ind w:right="1"/>
              <w:rPr>
                <w:rFonts w:cstheme="minorHAnsi"/>
                <w:sz w:val="20"/>
                <w:szCs w:val="20"/>
              </w:rPr>
            </w:pPr>
            <w:r w:rsidRPr="009E54A5">
              <w:rPr>
                <w:rFonts w:cstheme="minorHAnsi"/>
                <w:sz w:val="20"/>
                <w:szCs w:val="20"/>
              </w:rPr>
              <w:t>Podpis Žadatele:</w:t>
            </w:r>
          </w:p>
        </w:tc>
      </w:tr>
      <w:tr w:rsidR="00635D08" w:rsidRPr="00366DA0" w14:paraId="6EF0CFA2" w14:textId="77777777" w:rsidTr="00A71ADB">
        <w:trPr>
          <w:trHeight w:val="708"/>
        </w:trPr>
        <w:tc>
          <w:tcPr>
            <w:tcW w:w="4957" w:type="dxa"/>
            <w:tcBorders>
              <w:top w:val="nil"/>
            </w:tcBorders>
            <w:shd w:val="clear" w:color="auto" w:fill="EAF1DD" w:themeFill="accent3" w:themeFillTint="33"/>
          </w:tcPr>
          <w:p w14:paraId="3957E876" w14:textId="77777777" w:rsidR="00635D08" w:rsidRPr="00DD5130" w:rsidRDefault="00635D08" w:rsidP="00A71ADB">
            <w:pPr>
              <w:ind w:right="1"/>
              <w:rPr>
                <w:rFonts w:cstheme="minorHAnsi"/>
                <w:lang w:val="en-GB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7C7DCE4E" w14:textId="77777777" w:rsidR="00635D08" w:rsidRPr="00366DA0" w:rsidRDefault="00635D08" w:rsidP="00A71ADB">
            <w:pPr>
              <w:ind w:right="1"/>
              <w:rPr>
                <w:rFonts w:cstheme="minorHAnsi"/>
              </w:rPr>
            </w:pPr>
          </w:p>
        </w:tc>
        <w:tc>
          <w:tcPr>
            <w:tcW w:w="4394" w:type="dxa"/>
            <w:tcBorders>
              <w:top w:val="nil"/>
            </w:tcBorders>
            <w:shd w:val="clear" w:color="auto" w:fill="EAF1DD" w:themeFill="accent3" w:themeFillTint="33"/>
          </w:tcPr>
          <w:p w14:paraId="01608591" w14:textId="77777777" w:rsidR="00635D08" w:rsidRPr="00366DA0" w:rsidRDefault="00635D08" w:rsidP="00A71ADB">
            <w:pPr>
              <w:ind w:right="1"/>
              <w:rPr>
                <w:rFonts w:cstheme="minorHAnsi"/>
              </w:rPr>
            </w:pPr>
          </w:p>
        </w:tc>
      </w:tr>
    </w:tbl>
    <w:p w14:paraId="2698A8FE" w14:textId="77777777" w:rsidR="00635D08" w:rsidRDefault="00635D08" w:rsidP="00635D08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PŘÍLOHY K ŽÁDOSTI O ZÁVAZNÉ STANOVISKO: </w:t>
      </w:r>
    </w:p>
    <w:p w14:paraId="4997DC9C" w14:textId="77777777" w:rsidR="00635D08" w:rsidRDefault="00635D08" w:rsidP="00635D08">
      <w:p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plná moc (pokud žadatele zastupuje zástupce)</w:t>
      </w:r>
    </w:p>
    <w:p w14:paraId="61F73053" w14:textId="77777777" w:rsidR="00635D08" w:rsidRPr="00F250C1" w:rsidRDefault="00635D08" w:rsidP="00635D08">
      <w:p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projektová dokumentace (kde bude mj.  uvedeno označení zpracovatele, datum zpracování, vyznačení změn či revizí)</w:t>
      </w:r>
    </w:p>
    <w:p w14:paraId="6A17654C" w14:textId="10540137" w:rsidR="00F55665" w:rsidRPr="00F55665" w:rsidRDefault="00F55665" w:rsidP="00F55665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NÁLEŽITOSTI ŽÁDOSTI O ZÁVAZNÉ STANOVISKO DLE JEDNOTLIVÝCH SLOŽKOVÝCH PŘEDPISŮ</w:t>
      </w:r>
      <w:r w:rsidRPr="00B70B7F">
        <w:rPr>
          <w:rFonts w:cstheme="minorHAnsi"/>
          <w:b/>
          <w:bCs/>
          <w:sz w:val="20"/>
          <w:szCs w:val="20"/>
        </w:rPr>
        <w:t xml:space="preserve">: </w:t>
      </w:r>
    </w:p>
    <w:p w14:paraId="0BDB7858" w14:textId="77777777" w:rsidR="00C4441D" w:rsidRPr="00B70B7F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70B7F">
        <w:rPr>
          <w:rFonts w:asciiTheme="minorHAnsi" w:hAnsiTheme="minorHAnsi" w:cstheme="minorHAnsi"/>
          <w:b/>
          <w:bCs/>
          <w:sz w:val="20"/>
          <w:szCs w:val="20"/>
        </w:rPr>
        <w:t xml:space="preserve">Zákon o geologických pracích (62/1988 Sb.)  - </w:t>
      </w:r>
      <w:r w:rsidRPr="00B70B7F">
        <w:rPr>
          <w:rFonts w:asciiTheme="minorHAnsi" w:hAnsiTheme="minorHAnsi" w:cstheme="minorHAnsi"/>
          <w:sz w:val="20"/>
          <w:szCs w:val="20"/>
        </w:rPr>
        <w:t>žádné zvláštní náležitosti</w:t>
      </w:r>
    </w:p>
    <w:p w14:paraId="44005DA0" w14:textId="140520A0" w:rsidR="00C4441D" w:rsidRPr="00F55665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Zákon o ochraně přírody a krajiny (114/1992 Sb.) </w:t>
      </w:r>
      <w:r>
        <w:rPr>
          <w:rFonts w:asciiTheme="minorHAnsi" w:hAnsiTheme="minorHAnsi" w:cstheme="minorHAnsi"/>
          <w:b/>
          <w:bCs/>
          <w:sz w:val="20"/>
          <w:szCs w:val="20"/>
        </w:rPr>
        <w:t>– zvláštní náležitosti</w:t>
      </w:r>
    </w:p>
    <w:p w14:paraId="04808B6D" w14:textId="77777777" w:rsidR="00C4441D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Dokumentace musí obsahovat: </w:t>
      </w:r>
    </w:p>
    <w:p w14:paraId="52718201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údaje o přesném umístění a rozsahu záměru, o investorovi a osobě, která projektovou dokumentaci záměru zpracovala, </w:t>
      </w:r>
    </w:p>
    <w:p w14:paraId="67953D0C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podrobný popis technického a technologického řešení, spočívající zejména v popisu charakteru záměru, zdůvodnění umístění záměru z hlediska zájmů chráněných tímto zákonem, včetně přehledu zvažovaných variant a hlavních důvodů pro jejich výběr, popřípadě odmítnutí, z hlediska ochrany přírody a krajiny, </w:t>
      </w:r>
    </w:p>
    <w:p w14:paraId="6353E9A5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informace o termínu zahájení provádění záměru a jeho dokončení, délce provozu a termínu případné likvidace záměru, </w:t>
      </w:r>
    </w:p>
    <w:p w14:paraId="25375B8D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informace o vstupech a výstupech a z nich vyplývajících předpokládaných vlivech záměru na okolní přírodu a krajinu v době provádění, provozu a případné likvidace záměru, </w:t>
      </w:r>
    </w:p>
    <w:p w14:paraId="57BFE652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 xml:space="preserve">stanovisko orgánu ochrany přírody podle § 45i odst. 1 nebo posouzení vlivů záměru na předmět ochrany nebo celistvost evropsky významné lokality nebo ptačí oblasti podle § 45i odst. 2, nejedná-li se o žádost podle § 45i odst. 1 tohoto zákona, a hodnocení vlivů zamýšleného zásahu podle § 67, jsou-li podle tohoto zákona vyžadovány, </w:t>
      </w:r>
    </w:p>
    <w:p w14:paraId="77F3B72B" w14:textId="77777777" w:rsid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technické výkresy a mapovou dokumentaci</w:t>
      </w:r>
    </w:p>
    <w:p w14:paraId="5BC6F597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charakteristiku stavu přírody a krajiny v dotčeném území, které budou záměrem pravděpodobně významně ovlivněny, zejména strukturu a ráz krajiny, její geomorfologii a hydrologii, ekosystémy a jejich složky, biotopy druhů, části území a druhy chráněné podle zákona o ochraně přírody a krajiny, zejména významné krajinné prvky, územní systémy ekologické stability krajiny, zvláště chráněná území, ochranná pásma zvláště chráněných území, přírodní parky, evropsky významné lokality, ptačí oblasti, ptáky nebo zvláště chráněné druhy rostlin a živočichů,</w:t>
      </w:r>
    </w:p>
    <w:p w14:paraId="7AC87D31" w14:textId="77777777" w:rsid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charakteristiku možných vlivů a odhad jejich významnosti z hlediska pravděpodobnosti, doby trvání, frekvence a vratnosti</w:t>
      </w:r>
    </w:p>
    <w:p w14:paraId="7877AABF" w14:textId="77777777" w:rsidR="00C4441D" w:rsidRP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návrh opatření k prevenci, vyloučení a snížení všech významných nepříznivých vlivů na přírodu a popis kompenzací, pokud je to vzhledem k záměru možné,</w:t>
      </w:r>
    </w:p>
    <w:p w14:paraId="21DE5B99" w14:textId="77777777" w:rsidR="00C4441D" w:rsidRDefault="00C4441D" w:rsidP="00C4441D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výčet a podrobné vysvětlení důvodů pro vydání souhlasu nebo povolení výjimky, jedná-li se o činnost zakázanou podle tohoto zákona, v souladu s tímto zákonem</w:t>
      </w:r>
    </w:p>
    <w:p w14:paraId="6A6CB9F2" w14:textId="77777777" w:rsidR="00C4441D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Žádost o povolení ke kácení dřevin (§ 8 odst. 1 zákona) a žádost o vydání závazného stanoviska ke kácení dřevin (§ 8 odst. 6 zákona) musí vedle obecných náležitostí podání podle správního řádu obsahovat:</w:t>
      </w:r>
    </w:p>
    <w:p w14:paraId="6826700C" w14:textId="77777777" w:rsidR="00C4441D" w:rsidRPr="00C4441D" w:rsidRDefault="00C4441D" w:rsidP="00C4441D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označení katastrálního území a parcely, na které se dřeviny nachází, stručný popis umístění dřevin a situační zákres,</w:t>
      </w:r>
    </w:p>
    <w:p w14:paraId="25A57538" w14:textId="77777777" w:rsidR="00C4441D" w:rsidRPr="00C4441D" w:rsidRDefault="00C4441D" w:rsidP="00C4441D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doložení vlastnického práva či nájemního nebo uživatelského vztahu žadatele k příslušným pozemkům, nelze-li je ověřit v katastru nemovitostí, včetně písemného souhlasu vlastníka pozemku s kácením, není-li žadatelem vlastník pozemku; to neplatí pro žádost o povolení kácení dřevin nebo o závazné stanovisko ke kácení dřevin v souvislosti se záměrem, pro který je zvláštním právním předpisem stanoven účel vyvlastnění,</w:t>
      </w:r>
    </w:p>
    <w:p w14:paraId="578EBEA8" w14:textId="77777777" w:rsidR="00C4441D" w:rsidRPr="00C4441D" w:rsidRDefault="00C4441D" w:rsidP="00C4441D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specifikaci dřevin, které mají být káceny, zejména druhy, popřípadě rody dřevin, jejich počet a obvod kmene ve výšce 130 cm nad zemí; pro kácení zapojených porostů dřevin lze namísto počtu kácených dřevin uvést výměru kácené plochy s uvedením druhového, popřípadě rodového zastoupení dřevin a</w:t>
      </w:r>
    </w:p>
    <w:p w14:paraId="1A3520A7" w14:textId="77777777" w:rsidR="00C4441D" w:rsidRPr="00C4441D" w:rsidRDefault="00C4441D" w:rsidP="00C4441D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C4441D">
        <w:rPr>
          <w:rFonts w:asciiTheme="minorHAnsi" w:hAnsiTheme="minorHAnsi" w:cstheme="minorHAnsi"/>
          <w:sz w:val="20"/>
          <w:szCs w:val="20"/>
        </w:rPr>
        <w:t>zdůvodnění žádosti</w:t>
      </w:r>
    </w:p>
    <w:p w14:paraId="0791EEBD" w14:textId="77777777" w:rsidR="00C4441D" w:rsidRDefault="00C4441D" w:rsidP="00C4441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311F7F70" w14:textId="1CA590ED" w:rsidR="00C4441D" w:rsidRDefault="00C4441D" w:rsidP="00C4441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Zákon o ochraně ZPF (334/1992 Sb.) </w:t>
      </w:r>
      <w:r w:rsidR="00847690">
        <w:rPr>
          <w:rFonts w:asciiTheme="minorHAnsi" w:hAnsiTheme="minorHAnsi" w:cstheme="minorHAnsi"/>
          <w:b/>
          <w:bCs/>
          <w:sz w:val="20"/>
          <w:szCs w:val="20"/>
        </w:rPr>
        <w:t>– zvláštní náležitosti</w:t>
      </w:r>
    </w:p>
    <w:p w14:paraId="458BBADA" w14:textId="172ED5EB" w:rsidR="00847690" w:rsidRPr="00847690" w:rsidRDefault="00847690" w:rsidP="0084769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Účel zamýšleného odnětí, vyhodnocení předpokládaných důsledků navrhovaného řešení na zemědělský půdní fond a zdůvodnění, proč je navrhované řešení z hlediska ochrany zemědělského půdního fondu, životního prostředí a ostatních zákonem chráněných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47690">
        <w:rPr>
          <w:rFonts w:asciiTheme="minorHAnsi" w:hAnsiTheme="minorHAnsi" w:cstheme="minorHAnsi"/>
          <w:sz w:val="20"/>
          <w:szCs w:val="20"/>
        </w:rPr>
        <w:t xml:space="preserve">veřejných zájmů nejvýhodnější. Pokud je předmětem odnětí pouze etapa celkového záměru, žadatel uvede jeho konečný předpokládaný rozsah, zejména celkové požadavky na zemědělskou půdu. </w:t>
      </w:r>
      <w:r w:rsidRPr="00847690">
        <w:rPr>
          <w:rFonts w:asciiTheme="minorHAnsi" w:hAnsiTheme="minorHAnsi" w:cstheme="minorHAnsi"/>
          <w:b/>
          <w:bCs/>
          <w:sz w:val="20"/>
          <w:szCs w:val="20"/>
        </w:rPr>
        <w:t>K žádosti připojí</w:t>
      </w:r>
      <w:r w:rsidRPr="00847690">
        <w:rPr>
          <w:rFonts w:asciiTheme="minorHAnsi" w:hAnsiTheme="minorHAnsi" w:cstheme="minorHAnsi"/>
          <w:sz w:val="20"/>
          <w:szCs w:val="20"/>
        </w:rPr>
        <w:t>:</w:t>
      </w:r>
    </w:p>
    <w:p w14:paraId="1C8C1371" w14:textId="7BA3E7B1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katastru nemovitostí o pozemcích, jichž se navrhované odnětí zemědělské půdy ze zemědělského půdního fondu týká, s vyznačením vlastnických, popřípadě uživatelských vztahů k dotčeným pozemkům, a dále výměry parcel nebo jejich částí a zákres navrhovaného odnětí v kopii katastrální mapy, popřípadě doplněné orientačním zákresem parcel z dřívější pozemkové evidence,</w:t>
      </w:r>
    </w:p>
    <w:p w14:paraId="44D28C26" w14:textId="15439406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vyjádření vlastníka zemědělské půdy, jejíž odnětí ze zemědělského půdního fondu se navrhuje, nebo jiné osoby, která je oprávněna tuto zemědělskou půdu užívat, nejedná-li se o žadatele, k navrhovanému odnětí nebo nejde-</w:t>
      </w:r>
      <w:r w:rsidRPr="00847690">
        <w:rPr>
          <w:rFonts w:asciiTheme="minorHAnsi" w:hAnsiTheme="minorHAnsi" w:cstheme="minorHAnsi"/>
          <w:sz w:val="20"/>
          <w:szCs w:val="20"/>
        </w:rPr>
        <w:lastRenderedPageBreak/>
        <w:t>li o záměr, pro který je stanoven účel vyvlastnění zákonem, nebo nejde-li o záměr, pro který lze tuto zemědělskou půdu vyvlastnit,</w:t>
      </w:r>
    </w:p>
    <w:p w14:paraId="5C576D30" w14:textId="5C92727C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výpočet odvodů za odnětí půdy ze zemědělského půdního fondu včetně postupu výpočtu podle přílohy k tomuto zákonu a včetně vstupních údajů použitých pro výpočet, nejde-li o odnětí, při kterém se odvody nestanoví,</w:t>
      </w:r>
    </w:p>
    <w:p w14:paraId="2104AD0C" w14:textId="793EE3BF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plán rekultivace, má-li být půda po ukončení účelu odnětí vrácena do zemědělského půdního fondu nebo rekultivována zalesněním, zřízením vodní plochy či přírodě blízkou obnovou těžbou narušeného území,</w:t>
      </w:r>
    </w:p>
    <w:p w14:paraId="4B6F5A55" w14:textId="7CB41B62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předběžnou bilanci skrývky kulturních vrstev půdy a návrh způsobu jejich hospodárného využití,</w:t>
      </w:r>
    </w:p>
    <w:p w14:paraId="09E958D5" w14:textId="248B6854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vyhodnocení a návrh alternativ podle § 7 odst. 1 a 2,</w:t>
      </w:r>
    </w:p>
    <w:p w14:paraId="580190B6" w14:textId="132E1D62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výsledky pedologického průzkumu,</w:t>
      </w:r>
    </w:p>
    <w:p w14:paraId="4F196BD6" w14:textId="6B29FB49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o odvodnění a závlahách,</w:t>
      </w:r>
    </w:p>
    <w:p w14:paraId="1D4AC2CB" w14:textId="449A12AF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o protierozních opatřeních,</w:t>
      </w:r>
    </w:p>
    <w:p w14:paraId="581F9540" w14:textId="65CBA474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zákres hranic bonitovaných půdně ekologických jednotek s vyznačením tříd ochrany,</w:t>
      </w:r>
    </w:p>
    <w:p w14:paraId="4EAD983C" w14:textId="5070F106" w:rsidR="00847690" w:rsidRPr="00847690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informaci, v jakém následném řízení podle zvláštního právního předpisu má být souhlas s odnětím zemědělské půdy ze zemědělského půdního fondu podkladem a</w:t>
      </w:r>
    </w:p>
    <w:p w14:paraId="4C68A07C" w14:textId="17DB48D3" w:rsidR="00C4441D" w:rsidRDefault="00847690" w:rsidP="00847690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plán vhodných opatření pro naplnění veřejného zájmu na zadržení vody v krajině.</w:t>
      </w:r>
    </w:p>
    <w:p w14:paraId="3BF70EDA" w14:textId="77777777" w:rsidR="00C4441D" w:rsidRPr="00F55665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F5A531C" w14:textId="12707427" w:rsidR="00C4441D" w:rsidRPr="00F55665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Lesní zákon (289/1995 Sb.) </w:t>
      </w:r>
      <w:r w:rsidR="00847690">
        <w:rPr>
          <w:rFonts w:asciiTheme="minorHAnsi" w:hAnsiTheme="minorHAnsi" w:cstheme="minorHAnsi"/>
          <w:b/>
          <w:bCs/>
          <w:sz w:val="20"/>
          <w:szCs w:val="20"/>
        </w:rPr>
        <w:t>– zvláštní náležitosti</w:t>
      </w:r>
    </w:p>
    <w:p w14:paraId="39D3F7FC" w14:textId="15379F65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podrobné zdůvodnění požadavku s uvedením údajů o uvažovaném použití pozemků určených k plnění funkcí lesa,</w:t>
      </w:r>
    </w:p>
    <w:p w14:paraId="13DD6427" w14:textId="1EE08200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o celkovém rozsahu pozemků určených k plnění funkcí lesa, jejichž zábor se předpokládá, podle způsobu záboru -- trvalé nebo dočasné odnětí, trvalé nebo dočasné omezení, u dočasných záborů jeho počátek a konec,</w:t>
      </w:r>
    </w:p>
    <w:p w14:paraId="2F57EB55" w14:textId="25E80741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o dotčených pozemcích určených k plnění funkcí lesa podle katastru nemovitostí (obec, katastrální území, parcelní číslo, druh, výměra pozemku, údaje o vlastníku a nájemci pozemku),</w:t>
      </w:r>
    </w:p>
    <w:p w14:paraId="5AEBFA70" w14:textId="516B0681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snímek katastrální mapy s grafickým znázorněním požadovaného záboru, popřípadě geometrický plán,</w:t>
      </w:r>
    </w:p>
    <w:p w14:paraId="7D1D6173" w14:textId="11E55E0E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údaje lesního hospodářského plánu nebo lesní hospodářské osnovy o lesních porostech na dotčených pozemcích, včetně jejich zařazení do hospodářských souborů a kategorií lesa,</w:t>
      </w:r>
    </w:p>
    <w:p w14:paraId="6B3084F7" w14:textId="18509D09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komplexní výpočet náhrad škod na lesních porostech a předpoklad zvýšených provozních nákladů,</w:t>
      </w:r>
    </w:p>
    <w:p w14:paraId="3F69F23D" w14:textId="70684116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výpočet poplatku za odnětí</w:t>
      </w:r>
    </w:p>
    <w:p w14:paraId="5E7EE766" w14:textId="73CE4EC3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u dočasného záboru návrh plánu rekultivace, pokud je nezbytný,</w:t>
      </w:r>
    </w:p>
    <w:p w14:paraId="45801AB5" w14:textId="73ABB5D7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územní rozhodnutí nebo stanoviska dotčených orgánů státní správy v případě, že se územní rozhodnutí nevydává, popřípadě se slučuje územní a stavební řízení</w:t>
      </w:r>
    </w:p>
    <w:p w14:paraId="5E8D65BF" w14:textId="2C4FAC0A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vyjádření vlastníka a nájemce dotčených pozemků určených k plnění funkcí lesa,</w:t>
      </w:r>
    </w:p>
    <w:p w14:paraId="3F92662C" w14:textId="0787B87A" w:rsidR="00847690" w:rsidRPr="00847690" w:rsidRDefault="00847690" w:rsidP="00847690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847690">
        <w:rPr>
          <w:rFonts w:asciiTheme="minorHAnsi" w:hAnsiTheme="minorHAnsi" w:cstheme="minorHAnsi"/>
          <w:sz w:val="20"/>
          <w:szCs w:val="20"/>
        </w:rPr>
        <w:t>vyjádření odborného lesního hospodáře nebo právnické či fyzické osoby pověřené touto funkcí.</w:t>
      </w:r>
    </w:p>
    <w:p w14:paraId="5BF360FB" w14:textId="77777777" w:rsidR="00847690" w:rsidRDefault="00847690" w:rsidP="00C4441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7736AF13" w14:textId="40C91E89" w:rsidR="00C4441D" w:rsidRPr="00B70B7F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70B7F">
        <w:rPr>
          <w:rFonts w:asciiTheme="minorHAnsi" w:hAnsiTheme="minorHAnsi" w:cstheme="minorHAnsi"/>
          <w:b/>
          <w:bCs/>
          <w:sz w:val="20"/>
          <w:szCs w:val="20"/>
        </w:rPr>
        <w:t xml:space="preserve">Zákon o posuzování vlivů na životní prostředí (100/2001 Sb.) </w:t>
      </w:r>
    </w:p>
    <w:p w14:paraId="07E76045" w14:textId="77777777" w:rsidR="00C4441D" w:rsidRPr="00B70B7F" w:rsidRDefault="00C4441D" w:rsidP="00C4441D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B70B7F">
        <w:rPr>
          <w:rFonts w:asciiTheme="minorHAnsi" w:hAnsiTheme="minorHAnsi" w:cstheme="minorHAnsi"/>
          <w:sz w:val="20"/>
          <w:szCs w:val="20"/>
        </w:rPr>
        <w:t xml:space="preserve">Závazné stanovisko k posouzení vlivů záměru na životní prostředí </w:t>
      </w:r>
      <w:r w:rsidRPr="00B70B7F">
        <w:rPr>
          <w:rFonts w:asciiTheme="minorHAnsi" w:hAnsiTheme="minorHAnsi" w:cstheme="minorHAnsi"/>
          <w:i/>
          <w:iCs/>
          <w:sz w:val="20"/>
          <w:szCs w:val="20"/>
        </w:rPr>
        <w:t xml:space="preserve">(§ 9a) (součástí JES pouze fakultativně, na žádost) </w:t>
      </w:r>
    </w:p>
    <w:p w14:paraId="5264EDFD" w14:textId="113FB642" w:rsidR="00C4441D" w:rsidRDefault="00C4441D" w:rsidP="00C4441D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Vodní zákon (254/2001 Sb.) </w:t>
      </w:r>
      <w:r w:rsidR="00665DE6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r w:rsidR="00665DE6" w:rsidRPr="00665DE6">
        <w:rPr>
          <w:rFonts w:asciiTheme="minorHAnsi" w:hAnsiTheme="minorHAnsi" w:cstheme="minorHAnsi"/>
          <w:sz w:val="20"/>
          <w:szCs w:val="20"/>
        </w:rPr>
        <w:t>zvláštní přílohy</w:t>
      </w:r>
    </w:p>
    <w:p w14:paraId="050AE239" w14:textId="77777777" w:rsidR="00C4441D" w:rsidRPr="00665DE6" w:rsidRDefault="00C4441D" w:rsidP="00261D1A">
      <w:pPr>
        <w:pStyle w:val="Default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sz w:val="20"/>
          <w:szCs w:val="20"/>
        </w:rPr>
        <w:t xml:space="preserve">Souhlas ke stavbám a činnostem, k nimž není třeba povolení podle vodního zákona </w:t>
      </w:r>
      <w:r w:rsidRPr="00F55665">
        <w:rPr>
          <w:rFonts w:asciiTheme="minorHAnsi" w:hAnsiTheme="minorHAnsi" w:cstheme="minorHAnsi"/>
          <w:i/>
          <w:iCs/>
          <w:sz w:val="20"/>
          <w:szCs w:val="20"/>
        </w:rPr>
        <w:t xml:space="preserve">(§ 17 odst. 1) </w:t>
      </w:r>
    </w:p>
    <w:p w14:paraId="561C7D06" w14:textId="6439893B" w:rsidR="00665DE6" w:rsidRDefault="00665DE6" w:rsidP="0009468B">
      <w:pPr>
        <w:pStyle w:val="Default"/>
        <w:numPr>
          <w:ilvl w:val="1"/>
          <w:numId w:val="6"/>
        </w:numPr>
        <w:ind w:left="1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požadovaný druh označit křížkem</w:t>
      </w:r>
    </w:p>
    <w:tbl>
      <w:tblPr>
        <w:tblStyle w:val="Mkatabulky"/>
        <w:tblW w:w="8732" w:type="dxa"/>
        <w:tblInd w:w="720" w:type="dxa"/>
        <w:tblLook w:val="04A0" w:firstRow="1" w:lastRow="0" w:firstColumn="1" w:lastColumn="0" w:noHBand="0" w:noVBand="1"/>
      </w:tblPr>
      <w:tblGrid>
        <w:gridCol w:w="551"/>
        <w:gridCol w:w="7518"/>
        <w:gridCol w:w="663"/>
      </w:tblGrid>
      <w:tr w:rsidR="00665DE6" w14:paraId="443B4E14" w14:textId="77777777" w:rsidTr="00261D1A">
        <w:tc>
          <w:tcPr>
            <w:tcW w:w="551" w:type="dxa"/>
          </w:tcPr>
          <w:p w14:paraId="2D5049E6" w14:textId="6C05699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7518" w:type="dxa"/>
          </w:tcPr>
          <w:p w14:paraId="7C2FD9FD" w14:textId="676674CC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stavbám a zařízením na pozemcích, na nichž se nacházejí koryta vodních toků, nebo na pozemcích s takovými pozemky sousedících, pokud tyto stavby a zařízení ovlivní vodní poměry</w:t>
            </w:r>
          </w:p>
        </w:tc>
        <w:tc>
          <w:tcPr>
            <w:tcW w:w="663" w:type="dxa"/>
          </w:tcPr>
          <w:p w14:paraId="52CAAC28" w14:textId="4CCD0A5C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2A4FBE43" w14:textId="77777777" w:rsidTr="00261D1A">
        <w:tc>
          <w:tcPr>
            <w:tcW w:w="551" w:type="dxa"/>
          </w:tcPr>
          <w:p w14:paraId="322F1D0C" w14:textId="6C9D5CFE" w:rsidR="00665DE6" w:rsidRDefault="00261D1A" w:rsidP="00261D1A">
            <w:pPr>
              <w:pStyle w:val="Default"/>
              <w:ind w:left="-1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7518" w:type="dxa"/>
          </w:tcPr>
          <w:p w14:paraId="547A2FA6" w14:textId="5225B780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zřizování dálkových potrubí a stavbám umožňujícím podzemní skladování látek v zemských dutinách, jakož i ke skladům, skládkám, popřípadě nádržím, pokud provoz uvedených staveb a skládek může významně ohrozit jakost povrchových nebo podzemních vod</w:t>
            </w:r>
          </w:p>
        </w:tc>
        <w:tc>
          <w:tcPr>
            <w:tcW w:w="663" w:type="dxa"/>
          </w:tcPr>
          <w:p w14:paraId="6E82C86C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4162E55B" w14:textId="77777777" w:rsidTr="00261D1A">
        <w:tc>
          <w:tcPr>
            <w:tcW w:w="551" w:type="dxa"/>
          </w:tcPr>
          <w:p w14:paraId="5042E0E3" w14:textId="30E837F8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7518" w:type="dxa"/>
          </w:tcPr>
          <w:p w14:paraId="30BA486C" w14:textId="0B4A27CF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stavbám, k těžbě nerostů nebo k terénním úpravám v záplavových územích, § 67 vodního zákona tím není dotčen</w:t>
            </w:r>
          </w:p>
        </w:tc>
        <w:tc>
          <w:tcPr>
            <w:tcW w:w="663" w:type="dxa"/>
          </w:tcPr>
          <w:p w14:paraId="7579168C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2F19D2B7" w14:textId="77777777" w:rsidTr="00261D1A">
        <w:tc>
          <w:tcPr>
            <w:tcW w:w="551" w:type="dxa"/>
          </w:tcPr>
          <w:p w14:paraId="0A05AE80" w14:textId="47F5916B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d)</w:t>
            </w:r>
          </w:p>
        </w:tc>
        <w:tc>
          <w:tcPr>
            <w:tcW w:w="7518" w:type="dxa"/>
          </w:tcPr>
          <w:p w14:paraId="6A57AF2F" w14:textId="77777777" w:rsidR="00261D1A" w:rsidRPr="00261D1A" w:rsidRDefault="00261D1A" w:rsidP="00261D1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stavbám ve vzdálenosti do 15 m od vzdušné paty ochranné</w:t>
            </w:r>
          </w:p>
          <w:p w14:paraId="17042132" w14:textId="40E892F6" w:rsidR="00665DE6" w:rsidRDefault="00261D1A" w:rsidP="00261D1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hráze vodního toku</w:t>
            </w:r>
          </w:p>
        </w:tc>
        <w:tc>
          <w:tcPr>
            <w:tcW w:w="663" w:type="dxa"/>
          </w:tcPr>
          <w:p w14:paraId="147A3397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0E8ED2A9" w14:textId="77777777" w:rsidTr="00261D1A">
        <w:tc>
          <w:tcPr>
            <w:tcW w:w="551" w:type="dxa"/>
          </w:tcPr>
          <w:p w14:paraId="0CB58C6D" w14:textId="09259A94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e)</w:t>
            </w:r>
          </w:p>
        </w:tc>
        <w:tc>
          <w:tcPr>
            <w:tcW w:w="7518" w:type="dxa"/>
          </w:tcPr>
          <w:p w14:paraId="2BD8F230" w14:textId="64156B2D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stavbám v ochranných pásmech vodních zdrojů</w:t>
            </w:r>
          </w:p>
        </w:tc>
        <w:tc>
          <w:tcPr>
            <w:tcW w:w="663" w:type="dxa"/>
          </w:tcPr>
          <w:p w14:paraId="3CCFE4F1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782F3221" w14:textId="77777777" w:rsidTr="00261D1A">
        <w:tc>
          <w:tcPr>
            <w:tcW w:w="551" w:type="dxa"/>
          </w:tcPr>
          <w:p w14:paraId="18346075" w14:textId="7BAD5FB3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f)</w:t>
            </w:r>
          </w:p>
        </w:tc>
        <w:tc>
          <w:tcPr>
            <w:tcW w:w="7518" w:type="dxa"/>
          </w:tcPr>
          <w:p w14:paraId="2C6531C9" w14:textId="43C49EB3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 úložným místům pro nakládání s těžebním odpadem nebo k rozhodnutí o povinnosti shromažďovat a upravovat znečištěnou vodu a průsaky podle jiného právního předpisu</w:t>
            </w:r>
          </w:p>
        </w:tc>
        <w:tc>
          <w:tcPr>
            <w:tcW w:w="663" w:type="dxa"/>
          </w:tcPr>
          <w:p w14:paraId="4133B839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0CB28A99" w14:textId="77777777" w:rsidTr="00261D1A">
        <w:tc>
          <w:tcPr>
            <w:tcW w:w="551" w:type="dxa"/>
          </w:tcPr>
          <w:p w14:paraId="45A30A82" w14:textId="5DA3585D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g)</w:t>
            </w:r>
          </w:p>
        </w:tc>
        <w:tc>
          <w:tcPr>
            <w:tcW w:w="7518" w:type="dxa"/>
          </w:tcPr>
          <w:p w14:paraId="1AD6F412" w14:textId="278166A0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 vrtům pro využívání energetického potenciálu podzemních vod, z nichž se neodebírá nebo nečerpá podzemní voda</w:t>
            </w:r>
          </w:p>
        </w:tc>
        <w:tc>
          <w:tcPr>
            <w:tcW w:w="663" w:type="dxa"/>
          </w:tcPr>
          <w:p w14:paraId="435E1E05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2025F2BB" w14:textId="77777777" w:rsidTr="00261D1A">
        <w:tc>
          <w:tcPr>
            <w:tcW w:w="551" w:type="dxa"/>
          </w:tcPr>
          <w:p w14:paraId="387BCED3" w14:textId="33808234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h)</w:t>
            </w:r>
          </w:p>
        </w:tc>
        <w:tc>
          <w:tcPr>
            <w:tcW w:w="7518" w:type="dxa"/>
          </w:tcPr>
          <w:p w14:paraId="080DB71B" w14:textId="77777777" w:rsidR="00261D1A" w:rsidRPr="00261D1A" w:rsidRDefault="00261D1A" w:rsidP="00261D1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 ukládání oxidu uhličitého do přírodních horninových struktur</w:t>
            </w:r>
          </w:p>
          <w:p w14:paraId="00BA33D2" w14:textId="1136393D" w:rsidR="00665DE6" w:rsidRDefault="00261D1A" w:rsidP="00261D1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podle jiného právního předpisu</w:t>
            </w:r>
          </w:p>
        </w:tc>
        <w:tc>
          <w:tcPr>
            <w:tcW w:w="663" w:type="dxa"/>
          </w:tcPr>
          <w:p w14:paraId="0262B77D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65DE6" w14:paraId="20386631" w14:textId="77777777" w:rsidTr="00261D1A">
        <w:tc>
          <w:tcPr>
            <w:tcW w:w="551" w:type="dxa"/>
          </w:tcPr>
          <w:p w14:paraId="6ADDB760" w14:textId="4D0EFE11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i)</w:t>
            </w:r>
          </w:p>
        </w:tc>
        <w:tc>
          <w:tcPr>
            <w:tcW w:w="7518" w:type="dxa"/>
          </w:tcPr>
          <w:p w14:paraId="56D0BB59" w14:textId="2A094F2B" w:rsidR="00665DE6" w:rsidRDefault="00261D1A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61D1A">
              <w:rPr>
                <w:rFonts w:asciiTheme="minorHAnsi" w:hAnsiTheme="minorHAnsi" w:cstheme="minorHAnsi"/>
                <w:sz w:val="20"/>
                <w:szCs w:val="20"/>
              </w:rPr>
              <w:t>ke geologickým pracím spojeným se zásahem do pozemku, jejichž cílem je následné využití průzkumného díla na stavbu k jímání podzemní vody nebo pro vrty pro využívání energetického potenciálu podzemních vod</w:t>
            </w:r>
          </w:p>
        </w:tc>
        <w:tc>
          <w:tcPr>
            <w:tcW w:w="663" w:type="dxa"/>
          </w:tcPr>
          <w:p w14:paraId="20B022EB" w14:textId="77777777" w:rsidR="00665DE6" w:rsidRDefault="00665DE6" w:rsidP="00665DE6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D951F1" w14:textId="77777777" w:rsidR="00665DE6" w:rsidRDefault="00665DE6" w:rsidP="00665DE6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14:paraId="3081412A" w14:textId="5226025E" w:rsidR="00261D1A" w:rsidRDefault="00261D1A" w:rsidP="0009468B">
      <w:pPr>
        <w:pStyle w:val="Default"/>
        <w:numPr>
          <w:ilvl w:val="0"/>
          <w:numId w:val="25"/>
        </w:numPr>
        <w:ind w:left="993"/>
        <w:rPr>
          <w:rFonts w:asciiTheme="minorHAnsi" w:hAnsiTheme="minorHAnsi" w:cstheme="minorHAnsi"/>
          <w:sz w:val="20"/>
          <w:szCs w:val="20"/>
        </w:rPr>
      </w:pPr>
      <w:r w:rsidRPr="00261D1A">
        <w:rPr>
          <w:rFonts w:asciiTheme="minorHAnsi" w:hAnsiTheme="minorHAnsi" w:cstheme="minorHAnsi"/>
          <w:sz w:val="20"/>
          <w:szCs w:val="20"/>
        </w:rPr>
        <w:t>Orientační určení polohy (souřadnice X, Y určené v souřadnicovém systému S-JTSK)</w:t>
      </w:r>
    </w:p>
    <w:p w14:paraId="07B635B9" w14:textId="697353CB" w:rsidR="00261D1A" w:rsidRPr="00F55665" w:rsidRDefault="00261D1A" w:rsidP="0009468B">
      <w:pPr>
        <w:pStyle w:val="Default"/>
        <w:numPr>
          <w:ilvl w:val="0"/>
          <w:numId w:val="25"/>
        </w:numPr>
        <w:ind w:left="993"/>
        <w:rPr>
          <w:rFonts w:asciiTheme="minorHAnsi" w:hAnsiTheme="minorHAnsi" w:cstheme="minorHAnsi"/>
          <w:sz w:val="20"/>
          <w:szCs w:val="20"/>
        </w:rPr>
      </w:pPr>
      <w:r w:rsidRPr="00261D1A">
        <w:rPr>
          <w:rFonts w:asciiTheme="minorHAnsi" w:hAnsiTheme="minorHAnsi" w:cstheme="minorHAnsi"/>
          <w:sz w:val="20"/>
          <w:szCs w:val="20"/>
        </w:rPr>
        <w:t>V případě většího počtu účastníků řízení než 6 se jejich seznam uvede v příloze žádosti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="0009468B" w:rsidRPr="0009468B">
        <w:rPr>
          <w:rFonts w:asciiTheme="minorHAnsi" w:hAnsiTheme="minorHAnsi" w:cstheme="minorHAnsi"/>
          <w:sz w:val="18"/>
          <w:szCs w:val="18"/>
        </w:rPr>
        <w:t>(nehodící se škrtnout)</w:t>
      </w:r>
      <w:r w:rsidRPr="0009468B">
        <w:rPr>
          <w:rFonts w:asciiTheme="minorHAnsi" w:hAnsiTheme="minorHAnsi" w:cstheme="minorHAnsi"/>
          <w:sz w:val="18"/>
          <w:szCs w:val="18"/>
        </w:rPr>
        <w:t xml:space="preserve">   </w:t>
      </w:r>
      <w:r>
        <w:rPr>
          <w:rFonts w:asciiTheme="minorHAnsi" w:hAnsiTheme="minorHAnsi" w:cstheme="minorHAnsi"/>
          <w:sz w:val="20"/>
          <w:szCs w:val="20"/>
        </w:rPr>
        <w:t xml:space="preserve">ANO/NE </w:t>
      </w:r>
    </w:p>
    <w:p w14:paraId="7FBBCC9B" w14:textId="0038A4B1" w:rsidR="00261D1A" w:rsidRDefault="0009468B" w:rsidP="0009468B">
      <w:pPr>
        <w:pStyle w:val="Default"/>
        <w:numPr>
          <w:ilvl w:val="0"/>
          <w:numId w:val="25"/>
        </w:numPr>
        <w:ind w:left="99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Přílohy:</w:t>
      </w:r>
    </w:p>
    <w:p w14:paraId="5DA802E0" w14:textId="41135FAD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Situace širších vztahů místa zamýšlené stavby, zařízení nebo činnosti a jeho okolí, schematicky zakreslená do mapového podkladu zpravidla v měřítku 1:10 000 až 1:50 000.</w:t>
      </w:r>
    </w:p>
    <w:p w14:paraId="11833F5E" w14:textId="00A1D52E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Kopie katastrální mapy území, jehož se souhlas týká, s popisem a zakreslením místa stavby, zařízení nebo činnosti.</w:t>
      </w:r>
    </w:p>
    <w:p w14:paraId="7322B384" w14:textId="5B7C0732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Dokumentace zamýšlené stavby, zařízení nebo činnosti, včetně odborného posouzení jejich vlivu na odtokové poměry, pokud mohou být dotčeny.</w:t>
      </w:r>
    </w:p>
    <w:p w14:paraId="154DBBE7" w14:textId="402CFFED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Stanovisko správce povodí k předkládanému záměru stavby, zařízení nebo činnosti, včetně ověření orientační polohy místa činnosti v souřadnicích X, Y určených v souřadnicovém systému Jednotné trigonometrické sítě katastrální s výjimkou staveb nebo činností podle § 17 odst. 1 písm. g) a i) vodního zákona pro potřeby jednotlivých osob (domácností).</w:t>
      </w:r>
    </w:p>
    <w:p w14:paraId="622E4497" w14:textId="19630895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Vyjádření příslušného správce vodního toku k předkládanému záměru stavby, zařízení nebo činnosti, jde-li o záměr související s tímto vodním tokem.</w:t>
      </w:r>
    </w:p>
    <w:p w14:paraId="240A2D1F" w14:textId="1083FF95" w:rsidR="0009468B" w:rsidRPr="0009468B" w:rsidRDefault="0009468B" w:rsidP="0009468B">
      <w:pPr>
        <w:pStyle w:val="Default"/>
        <w:numPr>
          <w:ilvl w:val="1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Vyjádření osoby s odbornou způsobilostí v případě udělení souhlasu podle § 17 odst. 1 písm. g) vodního zákona, pokud vodoprávní úřad předložení tohoto vyjádření žadateli uložil; které obsahuje:</w:t>
      </w:r>
    </w:p>
    <w:p w14:paraId="17F3899C" w14:textId="52193098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identifikaci hydrogeologického rajonu, útvaru podzemních vod a kolektorů, včetně identifikace a popisu kolektoru, ze kterého bude podzemní voda využívána,</w:t>
      </w:r>
    </w:p>
    <w:p w14:paraId="74F2F026" w14:textId="534E3A9A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popis hydrologických a hydrogeologických charakteristik prostředí, včetně předpokládané úrovně hladiny podzemní vody, mocnosti zvodnělé vrstvy a směru proudění podzemní vody v kolektoru, jehož voda nebo energetický potenciál mají být potencionálně využívány,</w:t>
      </w:r>
    </w:p>
    <w:p w14:paraId="26F3D0C6" w14:textId="7B2B12AA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zhodnocení míry rizika ovlivnění množství a jakosti zdrojů podzemních a povrchových vod v dosahu možného vlivu projektovaných geologických prací,</w:t>
      </w:r>
    </w:p>
    <w:p w14:paraId="729D1637" w14:textId="3E77F31A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zjednodušenou dokumentaci jímacích objektů podzemní vody nebo jiných obdobných objektů nebo výskytů podzemní vody, zejména studny, zářezy, prameny, mokřady, suchozemské ekosystémy vázané na podzemní vodu nacházející se v dosahu možného vlivu projektovaných geologických prací obsahující zejména údaje o typu objektu nebo výskytu, umístění, hloubce, rozsahu, využívaném kolektoru, stavu hladiny podzemní vody, účelu a způsobu využívání,</w:t>
      </w:r>
    </w:p>
    <w:p w14:paraId="0F6A3777" w14:textId="1AB6034A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návrh opatření směřujících k eliminaci vlivu projektovaných geologických prací na místní vodní režim,</w:t>
      </w:r>
    </w:p>
    <w:p w14:paraId="78DE90E4" w14:textId="53A8F55D" w:rsidR="0009468B" w:rsidRPr="0009468B" w:rsidRDefault="0009468B" w:rsidP="0009468B">
      <w:pPr>
        <w:pStyle w:val="Default"/>
        <w:numPr>
          <w:ilvl w:val="0"/>
          <w:numId w:val="2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9468B">
        <w:rPr>
          <w:rFonts w:asciiTheme="minorHAnsi" w:hAnsiTheme="minorHAnsi" w:cstheme="minorHAnsi"/>
          <w:sz w:val="20"/>
          <w:szCs w:val="20"/>
        </w:rPr>
        <w:t>návrh likvidace průzkumného díla a uvedení pozemku do předchozího stavu v případě, že následné využití díla nebude možné.</w:t>
      </w:r>
    </w:p>
    <w:p w14:paraId="0D6971AB" w14:textId="37D7E464" w:rsidR="0009468B" w:rsidRPr="0009468B" w:rsidRDefault="0009468B" w:rsidP="0009468B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14:paraId="35A9D1A5" w14:textId="36565819" w:rsidR="00C4441D" w:rsidRPr="00F55665" w:rsidRDefault="00C4441D" w:rsidP="00C4441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55665">
        <w:rPr>
          <w:rFonts w:asciiTheme="minorHAnsi" w:hAnsiTheme="minorHAnsi" w:cstheme="minorHAnsi"/>
          <w:b/>
          <w:bCs/>
          <w:sz w:val="20"/>
          <w:szCs w:val="20"/>
        </w:rPr>
        <w:t xml:space="preserve">Zákon o pohřebnictví (256/2001 Sb.) </w:t>
      </w:r>
      <w:r w:rsidR="00847690">
        <w:rPr>
          <w:rFonts w:asciiTheme="minorHAnsi" w:hAnsiTheme="minorHAnsi" w:cstheme="minorHAnsi"/>
          <w:b/>
          <w:bCs/>
          <w:sz w:val="20"/>
          <w:szCs w:val="20"/>
        </w:rPr>
        <w:t xml:space="preserve"> – </w:t>
      </w:r>
      <w:r w:rsidR="00847690" w:rsidRPr="00847690">
        <w:rPr>
          <w:rFonts w:asciiTheme="minorHAnsi" w:hAnsiTheme="minorHAnsi" w:cstheme="minorHAnsi"/>
          <w:sz w:val="20"/>
          <w:szCs w:val="20"/>
        </w:rPr>
        <w:t>žádné zvláštní přílohy</w:t>
      </w:r>
    </w:p>
    <w:p w14:paraId="78E13162" w14:textId="03AA4644" w:rsidR="00C4441D" w:rsidRPr="00B46BEC" w:rsidRDefault="00C4441D" w:rsidP="00C4441D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 xml:space="preserve">Zákon o ochraně ovzduší (201/2012 Sb.) </w:t>
      </w:r>
      <w:r w:rsidR="00665DE6">
        <w:rPr>
          <w:rFonts w:cstheme="minorHAnsi"/>
          <w:b/>
          <w:bCs/>
          <w:sz w:val="20"/>
          <w:szCs w:val="20"/>
        </w:rPr>
        <w:t xml:space="preserve">–  </w:t>
      </w:r>
      <w:r w:rsidR="00665DE6" w:rsidRPr="00665DE6">
        <w:rPr>
          <w:rFonts w:cstheme="minorHAnsi"/>
          <w:sz w:val="20"/>
          <w:szCs w:val="20"/>
        </w:rPr>
        <w:t>zvláštní přílohy</w:t>
      </w:r>
    </w:p>
    <w:p w14:paraId="45E96259" w14:textId="70DF9A99" w:rsidR="00C4441D" w:rsidRPr="00665DE6" w:rsidRDefault="00665DE6" w:rsidP="00665DE6">
      <w:pPr>
        <w:pStyle w:val="Odstavecseseznamem"/>
        <w:numPr>
          <w:ilvl w:val="0"/>
          <w:numId w:val="19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665DE6">
        <w:rPr>
          <w:i/>
          <w:iCs/>
          <w:sz w:val="20"/>
          <w:szCs w:val="20"/>
        </w:rPr>
        <w:t>Závazné stanovisko k povolení záměru obsahujícího vyjmenovaný stacionární zdroj (§ 11 odst. 2 písm. b)</w:t>
      </w:r>
    </w:p>
    <w:p w14:paraId="43C0C2CA" w14:textId="77777777" w:rsidR="00665DE6" w:rsidRPr="00665DE6" w:rsidRDefault="00665DE6" w:rsidP="00665DE6">
      <w:pPr>
        <w:pStyle w:val="Default"/>
        <w:numPr>
          <w:ilvl w:val="0"/>
          <w:numId w:val="21"/>
        </w:numPr>
        <w:spacing w:after="18"/>
        <w:rPr>
          <w:rFonts w:asciiTheme="minorHAnsi" w:hAnsiTheme="minorHAnsi" w:cstheme="minorHAnsi"/>
          <w:sz w:val="20"/>
          <w:szCs w:val="20"/>
        </w:rPr>
      </w:pPr>
      <w:r w:rsidRPr="00665DE6">
        <w:rPr>
          <w:rFonts w:asciiTheme="minorHAnsi" w:hAnsiTheme="minorHAnsi" w:cstheme="minorHAnsi"/>
          <w:sz w:val="20"/>
          <w:szCs w:val="20"/>
        </w:rPr>
        <w:t xml:space="preserve">návrh kompenzačních opatření, je-li to relevantní - § 11 odst. 6 </w:t>
      </w:r>
    </w:p>
    <w:p w14:paraId="54FDA150" w14:textId="2988BF2E" w:rsidR="00665DE6" w:rsidRPr="00665DE6" w:rsidRDefault="00665DE6" w:rsidP="00665DE6">
      <w:pPr>
        <w:pStyle w:val="Default"/>
        <w:numPr>
          <w:ilvl w:val="0"/>
          <w:numId w:val="21"/>
        </w:numPr>
        <w:spacing w:after="18"/>
        <w:rPr>
          <w:rFonts w:asciiTheme="minorHAnsi" w:hAnsiTheme="minorHAnsi" w:cstheme="minorHAnsi"/>
          <w:sz w:val="20"/>
          <w:szCs w:val="20"/>
        </w:rPr>
      </w:pPr>
      <w:r w:rsidRPr="00665DE6">
        <w:rPr>
          <w:rFonts w:asciiTheme="minorHAnsi" w:hAnsiTheme="minorHAnsi" w:cstheme="minorHAnsi"/>
          <w:sz w:val="20"/>
          <w:szCs w:val="20"/>
        </w:rPr>
        <w:t xml:space="preserve">odborný posudek zpracovaný autorizovanou osobou podle § 32 odst. 1 písm. d) - § 11 odst.7 (z této povinnosti jsou v ustanovení stanoveny výjimky) </w:t>
      </w:r>
    </w:p>
    <w:p w14:paraId="2122636A" w14:textId="5D9E1622" w:rsidR="00665DE6" w:rsidRPr="00665DE6" w:rsidRDefault="00665DE6" w:rsidP="00665DE6">
      <w:pPr>
        <w:pStyle w:val="Default"/>
        <w:numPr>
          <w:ilvl w:val="0"/>
          <w:numId w:val="21"/>
        </w:numPr>
        <w:spacing w:after="18"/>
        <w:rPr>
          <w:rFonts w:asciiTheme="minorHAnsi" w:hAnsiTheme="minorHAnsi" w:cstheme="minorHAnsi"/>
          <w:sz w:val="20"/>
          <w:szCs w:val="20"/>
        </w:rPr>
      </w:pPr>
      <w:r w:rsidRPr="00665DE6">
        <w:rPr>
          <w:rFonts w:asciiTheme="minorHAnsi" w:hAnsiTheme="minorHAnsi" w:cstheme="minorHAnsi"/>
          <w:sz w:val="20"/>
          <w:szCs w:val="20"/>
        </w:rPr>
        <w:lastRenderedPageBreak/>
        <w:t xml:space="preserve">rozptylová studie pro znečišťující látky, které mají stanoven imisní limit v bodech 1 až 3 přílohy č. 1 k tomuto zákonu, zpracovaná autorizovanou osobou podle § 32 odst. 1 písm. e) - § 11 odst. 8 (z této povinnosti jsou v ustanovení stanoveny výjimky) </w:t>
      </w:r>
    </w:p>
    <w:p w14:paraId="3F4C9BD2" w14:textId="5C912724" w:rsidR="00665DE6" w:rsidRPr="00665DE6" w:rsidRDefault="00665DE6" w:rsidP="00665DE6">
      <w:pPr>
        <w:pStyle w:val="Default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665DE6">
        <w:rPr>
          <w:rFonts w:asciiTheme="minorHAnsi" w:hAnsiTheme="minorHAnsi" w:cstheme="minorHAnsi"/>
          <w:sz w:val="20"/>
          <w:szCs w:val="20"/>
        </w:rPr>
        <w:t xml:space="preserve">odůvodněné posouzení splnění následujících podmínek: a) jsou dostupná vhodná úložiště oxidu uhličitého, - § 11 odst. 9 </w:t>
      </w:r>
    </w:p>
    <w:p w14:paraId="6D1BF1E4" w14:textId="5D8B7E0E" w:rsidR="00665DE6" w:rsidRPr="00665DE6" w:rsidRDefault="00665DE6" w:rsidP="00665DE6">
      <w:pPr>
        <w:pStyle w:val="Odstavecseseznamem"/>
        <w:numPr>
          <w:ilvl w:val="0"/>
          <w:numId w:val="19"/>
        </w:num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i/>
          <w:iCs/>
          <w:sz w:val="20"/>
          <w:szCs w:val="20"/>
        </w:rPr>
        <w:t>Závazné stanovisko k povolení záměru dálnice a silnice I. třídy v zastavěném území či parkoviště s kapacitou nad 500 míst (§ 11 odst. 2 písm. d)</w:t>
      </w:r>
    </w:p>
    <w:p w14:paraId="57D08A3C" w14:textId="77777777" w:rsidR="00665DE6" w:rsidRPr="00665DE6" w:rsidRDefault="00665DE6" w:rsidP="00665DE6">
      <w:pPr>
        <w:pStyle w:val="Odstavecseseznamem"/>
        <w:numPr>
          <w:ilvl w:val="0"/>
          <w:numId w:val="22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665DE6">
        <w:rPr>
          <w:rFonts w:cstheme="minorHAnsi"/>
          <w:sz w:val="20"/>
          <w:szCs w:val="20"/>
        </w:rPr>
        <w:t>návrh kompenzačních opatření, je-li to relevantní - § 11 odst. 6</w:t>
      </w:r>
    </w:p>
    <w:p w14:paraId="1150A34C" w14:textId="7BF8CD86" w:rsidR="00665DE6" w:rsidRPr="00665DE6" w:rsidRDefault="00665DE6" w:rsidP="00665DE6">
      <w:pPr>
        <w:pStyle w:val="Odstavecseseznamem"/>
        <w:numPr>
          <w:ilvl w:val="0"/>
          <w:numId w:val="22"/>
        </w:numPr>
        <w:spacing w:after="0" w:line="240" w:lineRule="auto"/>
        <w:ind w:right="1"/>
        <w:rPr>
          <w:rFonts w:cstheme="minorHAnsi"/>
          <w:sz w:val="20"/>
          <w:szCs w:val="20"/>
        </w:rPr>
      </w:pPr>
      <w:r w:rsidRPr="00665DE6">
        <w:rPr>
          <w:rFonts w:cstheme="minorHAnsi"/>
          <w:sz w:val="20"/>
          <w:szCs w:val="20"/>
        </w:rPr>
        <w:t>rozptylová studie pro znečišťující látky, které mají stanoven imisní limit v bodech 1 až 3 přílohy č. 1 k tomuto zákonu, zpracovaná autorizovanou osobou podle § 32 odst. 1 písm. e) - § 11 odst. 8</w:t>
      </w:r>
    </w:p>
    <w:p w14:paraId="256EB87D" w14:textId="297E962B" w:rsidR="00C4441D" w:rsidRPr="00B46BEC" w:rsidRDefault="00C4441D" w:rsidP="00C4441D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 xml:space="preserve">Zákon o prevenci závažných havárií (224/2015 Sb.) </w:t>
      </w:r>
      <w:r w:rsidR="00847690" w:rsidRPr="00B70B7F">
        <w:rPr>
          <w:rFonts w:cstheme="minorHAnsi"/>
          <w:b/>
          <w:bCs/>
          <w:sz w:val="20"/>
          <w:szCs w:val="20"/>
        </w:rPr>
        <w:t xml:space="preserve"> </w:t>
      </w:r>
      <w:r w:rsidR="00847690">
        <w:rPr>
          <w:rFonts w:cstheme="minorHAnsi"/>
          <w:b/>
          <w:bCs/>
          <w:sz w:val="20"/>
          <w:szCs w:val="20"/>
        </w:rPr>
        <w:t xml:space="preserve">– </w:t>
      </w:r>
      <w:r w:rsidR="00847690" w:rsidRPr="00847690">
        <w:rPr>
          <w:rFonts w:cstheme="minorHAnsi"/>
          <w:sz w:val="20"/>
          <w:szCs w:val="20"/>
        </w:rPr>
        <w:t>žádné zvláštní přílohy</w:t>
      </w:r>
    </w:p>
    <w:p w14:paraId="47339E9B" w14:textId="0F5DD2C1" w:rsidR="00C4441D" w:rsidRPr="00B46BEC" w:rsidRDefault="00C4441D" w:rsidP="00C4441D">
      <w:pPr>
        <w:spacing w:after="0" w:line="240" w:lineRule="auto"/>
        <w:ind w:right="1"/>
        <w:rPr>
          <w:rFonts w:cstheme="minorHAnsi"/>
          <w:sz w:val="20"/>
          <w:szCs w:val="20"/>
        </w:rPr>
      </w:pPr>
      <w:r w:rsidRPr="00B46BEC">
        <w:rPr>
          <w:rFonts w:cstheme="minorHAnsi"/>
          <w:b/>
          <w:bCs/>
          <w:sz w:val="20"/>
          <w:szCs w:val="20"/>
        </w:rPr>
        <w:t xml:space="preserve">Zákon o odpadech (541/2020 Sb.) </w:t>
      </w:r>
      <w:r w:rsidR="00847690">
        <w:rPr>
          <w:rFonts w:cstheme="minorHAnsi"/>
          <w:b/>
          <w:bCs/>
          <w:sz w:val="20"/>
          <w:szCs w:val="20"/>
        </w:rPr>
        <w:t xml:space="preserve"> - </w:t>
      </w:r>
      <w:r w:rsidR="00847690" w:rsidRPr="00847690">
        <w:rPr>
          <w:rFonts w:cstheme="minorHAnsi"/>
          <w:sz w:val="20"/>
          <w:szCs w:val="20"/>
        </w:rPr>
        <w:t>žádné zvláštní přílohy</w:t>
      </w:r>
    </w:p>
    <w:p w14:paraId="7E25072E" w14:textId="77777777" w:rsidR="00F55665" w:rsidRPr="00C4441D" w:rsidRDefault="00F55665" w:rsidP="00F55665">
      <w:pPr>
        <w:spacing w:after="0" w:line="240" w:lineRule="auto"/>
        <w:ind w:right="1"/>
      </w:pPr>
    </w:p>
    <w:p w14:paraId="7F17BA68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0BB29795" w14:textId="504C9884" w:rsidR="00F55665" w:rsidRDefault="00F55665" w:rsidP="00F55665">
      <w:pPr>
        <w:spacing w:after="0" w:line="240" w:lineRule="auto"/>
        <w:ind w:right="1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PŘÍLOHY K ŽÁDOSTI O ZÁVAZNÉ STANOVISKO: </w:t>
      </w:r>
    </w:p>
    <w:p w14:paraId="3EED87D5" w14:textId="4954808C" w:rsidR="00F250C1" w:rsidRDefault="00F250C1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plná moc (pokud žadatele zastupuje zástupce)</w:t>
      </w:r>
    </w:p>
    <w:p w14:paraId="47A0247D" w14:textId="220F55E4" w:rsidR="00F250C1" w:rsidRPr="00F250C1" w:rsidRDefault="00F250C1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projektová dokumentace (kde bude mj.  uvedeno označení zpracovatele, datum zpracování, vyznačení změn či revizí)</w:t>
      </w:r>
    </w:p>
    <w:p w14:paraId="46DF3DB5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600E9177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6351FAAB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3807CBE6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332D9CF0" w14:textId="77777777" w:rsid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7655EF0B" w14:textId="77777777" w:rsidR="00F55665" w:rsidRPr="00F55665" w:rsidRDefault="00F55665" w:rsidP="00F55665">
      <w:pPr>
        <w:spacing w:after="0" w:line="240" w:lineRule="auto"/>
        <w:ind w:right="1"/>
        <w:rPr>
          <w:rFonts w:cstheme="minorHAnsi"/>
          <w:sz w:val="20"/>
          <w:szCs w:val="20"/>
        </w:rPr>
      </w:pPr>
    </w:p>
    <w:p w14:paraId="2EE6B190" w14:textId="77777777" w:rsidR="00574942" w:rsidRDefault="00574942" w:rsidP="007F2367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45624AD0" w14:textId="77777777" w:rsidR="0028077B" w:rsidRDefault="0028077B" w:rsidP="0028077B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5DE66548" w14:textId="77777777" w:rsidR="00E4249F" w:rsidRDefault="00E4249F" w:rsidP="0028077B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AC8712B" w14:textId="77777777" w:rsidR="00E4249F" w:rsidRDefault="00E4249F" w:rsidP="0028077B">
      <w:pPr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D08005A" w14:textId="37027B8D" w:rsidR="007F2367" w:rsidRPr="003E0CF5" w:rsidRDefault="003E0CF5" w:rsidP="003E0CF5">
      <w:pPr>
        <w:tabs>
          <w:tab w:val="left" w:pos="732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7F2367" w:rsidRPr="003E0CF5" w:rsidSect="00000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8EB39" w14:textId="77777777" w:rsidR="00D43203" w:rsidRDefault="00D43203" w:rsidP="00417ACA">
      <w:pPr>
        <w:spacing w:after="0" w:line="240" w:lineRule="auto"/>
      </w:pPr>
      <w:r>
        <w:separator/>
      </w:r>
    </w:p>
  </w:endnote>
  <w:endnote w:type="continuationSeparator" w:id="0">
    <w:p w14:paraId="6461FFC7" w14:textId="77777777" w:rsidR="00D43203" w:rsidRDefault="00D43203" w:rsidP="00417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albaum Display SemiBold">
    <w:altName w:val="Cambria"/>
    <w:charset w:val="00"/>
    <w:family w:val="roman"/>
    <w:pitch w:val="variable"/>
    <w:sig w:usb0="8000002F" w:usb1="0000000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3BBBB" w14:textId="77777777" w:rsidR="00126C59" w:rsidRDefault="00126C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496"/>
      <w:gridCol w:w="250"/>
    </w:tblGrid>
    <w:tr w:rsidR="0069341B" w:rsidRPr="00FC0BCB" w14:paraId="38F4CE0A" w14:textId="77777777" w:rsidTr="00D20BF8">
      <w:tc>
        <w:tcPr>
          <w:tcW w:w="4873" w:type="pct"/>
          <w:tcBorders>
            <w:top w:val="single" w:sz="4" w:space="0" w:color="000000" w:themeColor="text1"/>
          </w:tcBorders>
        </w:tcPr>
        <w:p w14:paraId="359AC7A9" w14:textId="725E1B37" w:rsidR="00FB650F" w:rsidRDefault="00FB650F" w:rsidP="00FB650F">
          <w:pPr>
            <w:pStyle w:val="Zpat"/>
            <w:jc w:val="right"/>
            <w:rPr>
              <w:color w:val="808080" w:themeColor="background1" w:themeShade="80"/>
              <w:sz w:val="20"/>
              <w:szCs w:val="20"/>
            </w:rPr>
          </w:pPr>
          <w:r>
            <w:rPr>
              <w:b/>
              <w:color w:val="FF0000"/>
              <w:sz w:val="20"/>
              <w:szCs w:val="20"/>
            </w:rPr>
            <w:t xml:space="preserve">Městský úřad </w:t>
          </w:r>
          <w:r w:rsidR="00126C59">
            <w:rPr>
              <w:b/>
              <w:color w:val="FF0000"/>
              <w:sz w:val="20"/>
              <w:szCs w:val="20"/>
            </w:rPr>
            <w:t>Boskovice</w:t>
          </w:r>
          <w:r>
            <w:rPr>
              <w:b/>
              <w:color w:val="FF0000"/>
              <w:sz w:val="20"/>
              <w:szCs w:val="20"/>
            </w:rPr>
            <w:t xml:space="preserve"> - odbor </w:t>
          </w:r>
          <w:r w:rsidR="00126C59">
            <w:rPr>
              <w:b/>
              <w:color w:val="FF0000"/>
              <w:sz w:val="20"/>
              <w:szCs w:val="20"/>
            </w:rPr>
            <w:t xml:space="preserve">tvorby a ochrany </w:t>
          </w:r>
          <w:r>
            <w:rPr>
              <w:b/>
              <w:color w:val="FF0000"/>
              <w:sz w:val="20"/>
              <w:szCs w:val="20"/>
            </w:rPr>
            <w:t>životního prostředí</w:t>
          </w:r>
          <w:r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14:paraId="0ADCCFAE" w14:textId="65C66556" w:rsidR="0069341B" w:rsidRPr="00FC0BCB" w:rsidRDefault="00FB650F" w:rsidP="00035DE7">
          <w:pPr>
            <w:pStyle w:val="Zpat"/>
            <w:jc w:val="right"/>
            <w:rPr>
              <w:sz w:val="20"/>
              <w:szCs w:val="20"/>
            </w:rPr>
          </w:pPr>
          <w:r>
            <w:rPr>
              <w:color w:val="808080" w:themeColor="background1" w:themeShade="80"/>
              <w:sz w:val="20"/>
              <w:szCs w:val="20"/>
            </w:rPr>
            <w:t>e-mail:</w:t>
          </w:r>
          <w:r w:rsidR="00126C59">
            <w:rPr>
              <w:color w:val="808080" w:themeColor="background1" w:themeShade="80"/>
              <w:sz w:val="20"/>
              <w:szCs w:val="20"/>
            </w:rPr>
            <w:t>epodatelna@boskovice.cz</w:t>
          </w:r>
          <w:r>
            <w:rPr>
              <w:sz w:val="20"/>
              <w:szCs w:val="20"/>
            </w:rPr>
            <w:t xml:space="preserve">  </w:t>
          </w:r>
        </w:p>
      </w:tc>
      <w:tc>
        <w:tcPr>
          <w:tcW w:w="127" w:type="pct"/>
          <w:tcBorders>
            <w:top w:val="single" w:sz="4" w:space="0" w:color="C0504D" w:themeColor="accent2"/>
          </w:tcBorders>
          <w:shd w:val="clear" w:color="auto" w:fill="FF0000"/>
        </w:tcPr>
        <w:p w14:paraId="541807EC" w14:textId="77777777" w:rsidR="0069341B" w:rsidRPr="00FC0BCB" w:rsidRDefault="0069341B">
          <w:pPr>
            <w:pStyle w:val="Zhlav"/>
            <w:rPr>
              <w:color w:val="FFFFFF" w:themeColor="background1"/>
              <w:sz w:val="20"/>
              <w:szCs w:val="20"/>
            </w:rPr>
          </w:pPr>
          <w:r w:rsidRPr="00FC0BCB">
            <w:rPr>
              <w:sz w:val="20"/>
              <w:szCs w:val="20"/>
            </w:rPr>
            <w:fldChar w:fldCharType="begin"/>
          </w:r>
          <w:r w:rsidRPr="00FC0BCB">
            <w:rPr>
              <w:sz w:val="20"/>
              <w:szCs w:val="20"/>
            </w:rPr>
            <w:instrText>PAGE   \* MERGEFORMAT</w:instrText>
          </w:r>
          <w:r w:rsidRPr="00FC0BCB">
            <w:rPr>
              <w:sz w:val="20"/>
              <w:szCs w:val="20"/>
            </w:rPr>
            <w:fldChar w:fldCharType="separate"/>
          </w:r>
          <w:r w:rsidR="00035DE7" w:rsidRPr="00035DE7">
            <w:rPr>
              <w:noProof/>
              <w:color w:val="FFFFFF" w:themeColor="background1"/>
              <w:sz w:val="20"/>
              <w:szCs w:val="20"/>
            </w:rPr>
            <w:t>1</w:t>
          </w:r>
          <w:r w:rsidRPr="00FC0BCB">
            <w:rPr>
              <w:color w:val="FFFFFF" w:themeColor="background1"/>
              <w:sz w:val="20"/>
              <w:szCs w:val="20"/>
            </w:rPr>
            <w:fldChar w:fldCharType="end"/>
          </w:r>
        </w:p>
      </w:tc>
    </w:tr>
  </w:tbl>
  <w:p w14:paraId="22911F4A" w14:textId="77777777" w:rsidR="00417ACA" w:rsidRPr="00FC0BCB" w:rsidRDefault="00417ACA">
    <w:pPr>
      <w:pStyle w:val="Zpa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B58F" w14:textId="77777777" w:rsidR="00126C59" w:rsidRDefault="00126C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2DCB7" w14:textId="77777777" w:rsidR="00D43203" w:rsidRDefault="00D43203" w:rsidP="00417ACA">
      <w:pPr>
        <w:spacing w:after="0" w:line="240" w:lineRule="auto"/>
      </w:pPr>
      <w:r>
        <w:separator/>
      </w:r>
    </w:p>
  </w:footnote>
  <w:footnote w:type="continuationSeparator" w:id="0">
    <w:p w14:paraId="6022510C" w14:textId="77777777" w:rsidR="00D43203" w:rsidRDefault="00D43203" w:rsidP="00417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B13AA" w14:textId="77777777" w:rsidR="00126C59" w:rsidRDefault="00126C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8F65C" w14:textId="56BF89F9" w:rsidR="00965CBF" w:rsidRPr="00402258" w:rsidRDefault="00126C59" w:rsidP="00126C59">
    <w:pPr>
      <w:pStyle w:val="Zhlav"/>
      <w:tabs>
        <w:tab w:val="clear" w:pos="4536"/>
        <w:tab w:val="clear" w:pos="9072"/>
        <w:tab w:val="left" w:pos="2580"/>
        <w:tab w:val="left" w:pos="2985"/>
        <w:tab w:val="left" w:pos="3806"/>
      </w:tabs>
      <w:ind w:left="-142" w:right="-141"/>
      <w:rPr>
        <w:b/>
        <w:bCs/>
        <w:color w:val="FF0000"/>
        <w:sz w:val="40"/>
        <w:szCs w:val="40"/>
      </w:rPr>
    </w:pPr>
    <w:r>
      <w:rPr>
        <w:b/>
        <w:bCs/>
        <w:noProof/>
        <w:color w:val="FF0000"/>
        <w:sz w:val="40"/>
        <w:szCs w:val="40"/>
      </w:rPr>
      <w:drawing>
        <wp:anchor distT="0" distB="0" distL="114300" distR="114300" simplePos="0" relativeHeight="251658240" behindDoc="1" locked="0" layoutInCell="1" allowOverlap="1" wp14:anchorId="04ED9BE8" wp14:editId="3B253E10">
          <wp:simplePos x="0" y="0"/>
          <wp:positionH relativeFrom="column">
            <wp:posOffset>5551261</wp:posOffset>
          </wp:positionH>
          <wp:positionV relativeFrom="paragraph">
            <wp:posOffset>-30752</wp:posOffset>
          </wp:positionV>
          <wp:extent cx="598170" cy="701040"/>
          <wp:effectExtent l="0" t="0" r="0" b="3810"/>
          <wp:wrapNone/>
          <wp:docPr id="102162531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1625316" name="Grafický objekt 10216253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701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color w:val="FF0000"/>
        <w:sz w:val="40"/>
        <w:szCs w:val="40"/>
      </w:rPr>
      <w:t>MĚSTO BOSKOVICE</w:t>
    </w:r>
    <w:r>
      <w:rPr>
        <w:b/>
        <w:bCs/>
        <w:color w:val="FF0000"/>
        <w:sz w:val="40"/>
        <w:szCs w:val="40"/>
      </w:rPr>
      <w:tab/>
    </w:r>
  </w:p>
  <w:sdt>
    <w:sdtPr>
      <w:rPr>
        <w:b/>
        <w:color w:val="808080" w:themeColor="background1" w:themeShade="80"/>
        <w:sz w:val="30"/>
        <w:szCs w:val="30"/>
      </w:rPr>
      <w:alias w:val="Podtitul"/>
      <w:id w:val="77807653"/>
      <w:placeholder>
        <w:docPart w:val="20A546FC74D642D0874232A58701AB4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14:paraId="697FFD4A" w14:textId="63982ED8" w:rsidR="00965CBF" w:rsidRPr="00965CBF" w:rsidRDefault="00E93D3C" w:rsidP="00E93D3C">
        <w:pPr>
          <w:pStyle w:val="Zhlav"/>
          <w:tabs>
            <w:tab w:val="left" w:pos="2580"/>
            <w:tab w:val="left" w:pos="2985"/>
          </w:tabs>
          <w:ind w:hanging="142"/>
          <w:rPr>
            <w:b/>
            <w:color w:val="808080" w:themeColor="background1" w:themeShade="80"/>
          </w:rPr>
        </w:pPr>
        <w:r w:rsidRPr="00E93D3C">
          <w:rPr>
            <w:b/>
            <w:color w:val="808080" w:themeColor="background1" w:themeShade="80"/>
            <w:sz w:val="30"/>
            <w:szCs w:val="30"/>
          </w:rPr>
          <w:t xml:space="preserve">Městský úřad </w:t>
        </w:r>
        <w:r w:rsidR="00126C59">
          <w:rPr>
            <w:b/>
            <w:color w:val="808080" w:themeColor="background1" w:themeShade="80"/>
            <w:sz w:val="30"/>
            <w:szCs w:val="30"/>
          </w:rPr>
          <w:t>Boskovice</w:t>
        </w:r>
      </w:p>
    </w:sdtContent>
  </w:sdt>
  <w:sdt>
    <w:sdtPr>
      <w:rPr>
        <w:color w:val="808080" w:themeColor="background1" w:themeShade="80"/>
      </w:rPr>
      <w:alias w:val="Autor"/>
      <w:id w:val="77807658"/>
      <w:placeholder>
        <w:docPart w:val="E122F1F2E9A54800B494108DA320C455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6E24DFDD" w14:textId="4E58B749" w:rsidR="00965CBF" w:rsidRPr="00965CBF" w:rsidRDefault="00EF7214" w:rsidP="00D64151">
        <w:pPr>
          <w:pStyle w:val="Zhlav"/>
          <w:pBdr>
            <w:bottom w:val="single" w:sz="4" w:space="2" w:color="A5A5A5" w:themeColor="background1" w:themeShade="A5"/>
          </w:pBdr>
          <w:tabs>
            <w:tab w:val="left" w:pos="2580"/>
            <w:tab w:val="left" w:pos="2985"/>
          </w:tabs>
          <w:ind w:hanging="142"/>
          <w:rPr>
            <w:color w:val="808080" w:themeColor="background1" w:themeShade="80"/>
          </w:rPr>
        </w:pPr>
        <w:r>
          <w:rPr>
            <w:color w:val="808080" w:themeColor="background1" w:themeShade="80"/>
          </w:rPr>
          <w:t xml:space="preserve">odbor </w:t>
        </w:r>
        <w:r w:rsidR="00126C59">
          <w:rPr>
            <w:color w:val="808080" w:themeColor="background1" w:themeShade="80"/>
          </w:rPr>
          <w:t xml:space="preserve">tvorby a ochrany </w:t>
        </w:r>
        <w:r>
          <w:rPr>
            <w:color w:val="808080" w:themeColor="background1" w:themeShade="80"/>
          </w:rPr>
          <w:t>životního prostředí</w:t>
        </w:r>
      </w:p>
    </w:sdtContent>
  </w:sdt>
  <w:p w14:paraId="17AD1547" w14:textId="77777777" w:rsidR="00FC0BCB" w:rsidRDefault="00FC0B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9C084" w14:textId="77777777" w:rsidR="00126C59" w:rsidRDefault="00126C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890CFF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26FAD"/>
    <w:multiLevelType w:val="hybridMultilevel"/>
    <w:tmpl w:val="C6E0FCEC"/>
    <w:lvl w:ilvl="0" w:tplc="96165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454804"/>
    <w:multiLevelType w:val="hybridMultilevel"/>
    <w:tmpl w:val="011C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C3599"/>
    <w:multiLevelType w:val="hybridMultilevel"/>
    <w:tmpl w:val="93AC9760"/>
    <w:lvl w:ilvl="0" w:tplc="BF2CB2A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FFFFFFFF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96245"/>
    <w:multiLevelType w:val="hybridMultilevel"/>
    <w:tmpl w:val="D5560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255B"/>
    <w:multiLevelType w:val="hybridMultilevel"/>
    <w:tmpl w:val="8F065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01CA6"/>
    <w:multiLevelType w:val="hybridMultilevel"/>
    <w:tmpl w:val="D44E5C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D61C3"/>
    <w:multiLevelType w:val="hybridMultilevel"/>
    <w:tmpl w:val="9D08E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D152E"/>
    <w:multiLevelType w:val="hybridMultilevel"/>
    <w:tmpl w:val="29A4B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10E51"/>
    <w:multiLevelType w:val="hybridMultilevel"/>
    <w:tmpl w:val="2668D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D0A81"/>
    <w:multiLevelType w:val="hybridMultilevel"/>
    <w:tmpl w:val="F6548B42"/>
    <w:lvl w:ilvl="0" w:tplc="D8B8B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1B7DBC"/>
    <w:multiLevelType w:val="hybridMultilevel"/>
    <w:tmpl w:val="1AA2408A"/>
    <w:lvl w:ilvl="0" w:tplc="B12685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35715"/>
    <w:multiLevelType w:val="hybridMultilevel"/>
    <w:tmpl w:val="08B09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B2C8B"/>
    <w:multiLevelType w:val="hybridMultilevel"/>
    <w:tmpl w:val="18C45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83F3F"/>
    <w:multiLevelType w:val="hybridMultilevel"/>
    <w:tmpl w:val="3BFC9668"/>
    <w:lvl w:ilvl="0" w:tplc="BF2CB2A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874B24"/>
    <w:multiLevelType w:val="hybridMultilevel"/>
    <w:tmpl w:val="CF54596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B0B51"/>
    <w:multiLevelType w:val="hybridMultilevel"/>
    <w:tmpl w:val="F916777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7B555A"/>
    <w:multiLevelType w:val="hybridMultilevel"/>
    <w:tmpl w:val="30EE8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B4181"/>
    <w:multiLevelType w:val="hybridMultilevel"/>
    <w:tmpl w:val="45009E8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3AA1940"/>
    <w:multiLevelType w:val="hybridMultilevel"/>
    <w:tmpl w:val="8530E2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C2E30"/>
    <w:multiLevelType w:val="hybridMultilevel"/>
    <w:tmpl w:val="28D013AC"/>
    <w:lvl w:ilvl="0" w:tplc="8C786242">
      <w:start w:val="1"/>
      <w:numFmt w:val="bullet"/>
      <w:lvlText w:val=""/>
      <w:lvlJc w:val="left"/>
      <w:pPr>
        <w:ind w:left="149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D7975"/>
    <w:multiLevelType w:val="hybridMultilevel"/>
    <w:tmpl w:val="DA6A9B0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A06F4"/>
    <w:multiLevelType w:val="hybridMultilevel"/>
    <w:tmpl w:val="CAFCDD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83359"/>
    <w:multiLevelType w:val="hybridMultilevel"/>
    <w:tmpl w:val="C28AE1F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85443"/>
    <w:multiLevelType w:val="hybridMultilevel"/>
    <w:tmpl w:val="2D22D8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E284AC6"/>
    <w:multiLevelType w:val="hybridMultilevel"/>
    <w:tmpl w:val="87704F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AA4C7D"/>
    <w:multiLevelType w:val="hybridMultilevel"/>
    <w:tmpl w:val="5E1CB1CE"/>
    <w:lvl w:ilvl="0" w:tplc="BF2CB2A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753DD"/>
    <w:multiLevelType w:val="hybridMultilevel"/>
    <w:tmpl w:val="2A7051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EE3983"/>
    <w:multiLevelType w:val="hybridMultilevel"/>
    <w:tmpl w:val="3E8C0A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7D5CB6"/>
    <w:multiLevelType w:val="hybridMultilevel"/>
    <w:tmpl w:val="08AC0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56998"/>
    <w:multiLevelType w:val="hybridMultilevel"/>
    <w:tmpl w:val="CE9CB5AE"/>
    <w:lvl w:ilvl="0" w:tplc="BF2CB2A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FFFFFFFF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803FF"/>
    <w:multiLevelType w:val="hybridMultilevel"/>
    <w:tmpl w:val="11DC8104"/>
    <w:lvl w:ilvl="0" w:tplc="1BF4E99A">
      <w:start w:val="1"/>
      <w:numFmt w:val="bullet"/>
      <w:lvlText w:val="*"/>
      <w:lvlJc w:val="left"/>
      <w:pPr>
        <w:ind w:left="1855" w:hanging="360"/>
      </w:pPr>
      <w:rPr>
        <w:rFonts w:ascii="Walbaum Display SemiBold" w:hAnsi="Walbaum Display SemiBold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3294510">
    <w:abstractNumId w:val="25"/>
  </w:num>
  <w:num w:numId="2" w16cid:durableId="1405495729">
    <w:abstractNumId w:val="11"/>
  </w:num>
  <w:num w:numId="3" w16cid:durableId="1212763510">
    <w:abstractNumId w:val="26"/>
  </w:num>
  <w:num w:numId="4" w16cid:durableId="1308247647">
    <w:abstractNumId w:val="28"/>
  </w:num>
  <w:num w:numId="5" w16cid:durableId="2037071497">
    <w:abstractNumId w:val="21"/>
  </w:num>
  <w:num w:numId="6" w16cid:durableId="479273733">
    <w:abstractNumId w:val="12"/>
  </w:num>
  <w:num w:numId="7" w16cid:durableId="1125611711">
    <w:abstractNumId w:val="4"/>
  </w:num>
  <w:num w:numId="8" w16cid:durableId="1902716355">
    <w:abstractNumId w:val="27"/>
  </w:num>
  <w:num w:numId="9" w16cid:durableId="37093475">
    <w:abstractNumId w:val="29"/>
  </w:num>
  <w:num w:numId="10" w16cid:durableId="127862222">
    <w:abstractNumId w:val="22"/>
  </w:num>
  <w:num w:numId="11" w16cid:durableId="1051540695">
    <w:abstractNumId w:val="7"/>
  </w:num>
  <w:num w:numId="12" w16cid:durableId="805003161">
    <w:abstractNumId w:val="17"/>
  </w:num>
  <w:num w:numId="13" w16cid:durableId="1444422494">
    <w:abstractNumId w:val="2"/>
  </w:num>
  <w:num w:numId="14" w16cid:durableId="1339309384">
    <w:abstractNumId w:val="19"/>
  </w:num>
  <w:num w:numId="15" w16cid:durableId="948050118">
    <w:abstractNumId w:val="13"/>
  </w:num>
  <w:num w:numId="16" w16cid:durableId="1238319929">
    <w:abstractNumId w:val="9"/>
  </w:num>
  <w:num w:numId="17" w16cid:durableId="503740110">
    <w:abstractNumId w:val="5"/>
  </w:num>
  <w:num w:numId="18" w16cid:durableId="813717493">
    <w:abstractNumId w:val="8"/>
  </w:num>
  <w:num w:numId="19" w16cid:durableId="495654668">
    <w:abstractNumId w:val="23"/>
  </w:num>
  <w:num w:numId="20" w16cid:durableId="340591662">
    <w:abstractNumId w:val="0"/>
  </w:num>
  <w:num w:numId="21" w16cid:durableId="1543709612">
    <w:abstractNumId w:val="18"/>
  </w:num>
  <w:num w:numId="22" w16cid:durableId="1298799850">
    <w:abstractNumId w:val="16"/>
  </w:num>
  <w:num w:numId="23" w16cid:durableId="1439451413">
    <w:abstractNumId w:val="15"/>
  </w:num>
  <w:num w:numId="24" w16cid:durableId="1925794950">
    <w:abstractNumId w:val="10"/>
  </w:num>
  <w:num w:numId="25" w16cid:durableId="229200149">
    <w:abstractNumId w:val="24"/>
  </w:num>
  <w:num w:numId="26" w16cid:durableId="901326699">
    <w:abstractNumId w:val="6"/>
  </w:num>
  <w:num w:numId="27" w16cid:durableId="1847792703">
    <w:abstractNumId w:val="20"/>
  </w:num>
  <w:num w:numId="28" w16cid:durableId="843980353">
    <w:abstractNumId w:val="1"/>
  </w:num>
  <w:num w:numId="29" w16cid:durableId="15544563">
    <w:abstractNumId w:val="31"/>
  </w:num>
  <w:num w:numId="30" w16cid:durableId="709916413">
    <w:abstractNumId w:val="14"/>
  </w:num>
  <w:num w:numId="31" w16cid:durableId="701367254">
    <w:abstractNumId w:val="30"/>
  </w:num>
  <w:num w:numId="32" w16cid:durableId="2054770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ACA"/>
    <w:rsid w:val="00000FD5"/>
    <w:rsid w:val="000178BB"/>
    <w:rsid w:val="00023ADC"/>
    <w:rsid w:val="00032BA4"/>
    <w:rsid w:val="00035DE7"/>
    <w:rsid w:val="00065189"/>
    <w:rsid w:val="0009468B"/>
    <w:rsid w:val="000A749A"/>
    <w:rsid w:val="00126C59"/>
    <w:rsid w:val="0017164C"/>
    <w:rsid w:val="001A093F"/>
    <w:rsid w:val="001C2F21"/>
    <w:rsid w:val="001D2B30"/>
    <w:rsid w:val="0022483F"/>
    <w:rsid w:val="00261D1A"/>
    <w:rsid w:val="00276B35"/>
    <w:rsid w:val="0028077B"/>
    <w:rsid w:val="002E6964"/>
    <w:rsid w:val="0031691F"/>
    <w:rsid w:val="00366DA0"/>
    <w:rsid w:val="0037735D"/>
    <w:rsid w:val="003937DC"/>
    <w:rsid w:val="003E0CF5"/>
    <w:rsid w:val="00402258"/>
    <w:rsid w:val="00417ACA"/>
    <w:rsid w:val="004231B1"/>
    <w:rsid w:val="00455C93"/>
    <w:rsid w:val="00487DA9"/>
    <w:rsid w:val="004F2902"/>
    <w:rsid w:val="00541DAF"/>
    <w:rsid w:val="00574942"/>
    <w:rsid w:val="005B3B08"/>
    <w:rsid w:val="005E5B6B"/>
    <w:rsid w:val="005E5F41"/>
    <w:rsid w:val="005F453C"/>
    <w:rsid w:val="005F6A91"/>
    <w:rsid w:val="00604D8A"/>
    <w:rsid w:val="00635D08"/>
    <w:rsid w:val="00660479"/>
    <w:rsid w:val="00665DE6"/>
    <w:rsid w:val="006821BF"/>
    <w:rsid w:val="00686DB0"/>
    <w:rsid w:val="0069341B"/>
    <w:rsid w:val="006C6ADC"/>
    <w:rsid w:val="006D15F0"/>
    <w:rsid w:val="007348FE"/>
    <w:rsid w:val="007B72C1"/>
    <w:rsid w:val="007D35D5"/>
    <w:rsid w:val="007F2367"/>
    <w:rsid w:val="0082207E"/>
    <w:rsid w:val="00837255"/>
    <w:rsid w:val="00847690"/>
    <w:rsid w:val="00897A59"/>
    <w:rsid w:val="008B1ECD"/>
    <w:rsid w:val="008C1953"/>
    <w:rsid w:val="009058E0"/>
    <w:rsid w:val="00946234"/>
    <w:rsid w:val="00965CBF"/>
    <w:rsid w:val="009745A6"/>
    <w:rsid w:val="009C27F5"/>
    <w:rsid w:val="009D2592"/>
    <w:rsid w:val="009E54A5"/>
    <w:rsid w:val="00A10CB6"/>
    <w:rsid w:val="00A347DB"/>
    <w:rsid w:val="00A427F7"/>
    <w:rsid w:val="00AA57E4"/>
    <w:rsid w:val="00AF0D38"/>
    <w:rsid w:val="00B46BEC"/>
    <w:rsid w:val="00B70B7F"/>
    <w:rsid w:val="00B72C69"/>
    <w:rsid w:val="00C20F4D"/>
    <w:rsid w:val="00C4441D"/>
    <w:rsid w:val="00C911F7"/>
    <w:rsid w:val="00CA6A6D"/>
    <w:rsid w:val="00CC06C2"/>
    <w:rsid w:val="00CD22FF"/>
    <w:rsid w:val="00CF7A02"/>
    <w:rsid w:val="00D20BF8"/>
    <w:rsid w:val="00D43203"/>
    <w:rsid w:val="00D64151"/>
    <w:rsid w:val="00DC5717"/>
    <w:rsid w:val="00DD5130"/>
    <w:rsid w:val="00DF1415"/>
    <w:rsid w:val="00E14EF3"/>
    <w:rsid w:val="00E4249F"/>
    <w:rsid w:val="00E75051"/>
    <w:rsid w:val="00E93D3C"/>
    <w:rsid w:val="00EA51E6"/>
    <w:rsid w:val="00EC34B5"/>
    <w:rsid w:val="00EF6D27"/>
    <w:rsid w:val="00EF7214"/>
    <w:rsid w:val="00F1461C"/>
    <w:rsid w:val="00F2316E"/>
    <w:rsid w:val="00F250C1"/>
    <w:rsid w:val="00F44FEF"/>
    <w:rsid w:val="00F52258"/>
    <w:rsid w:val="00F55665"/>
    <w:rsid w:val="00F72882"/>
    <w:rsid w:val="00F7496B"/>
    <w:rsid w:val="00F96ABE"/>
    <w:rsid w:val="00FA4652"/>
    <w:rsid w:val="00FB18EE"/>
    <w:rsid w:val="00FB650F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16158"/>
  <w15:docId w15:val="{ECAD9BD3-ED52-4CF1-8352-F8FE93D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1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7ACA"/>
  </w:style>
  <w:style w:type="paragraph" w:styleId="Zpat">
    <w:name w:val="footer"/>
    <w:basedOn w:val="Normln"/>
    <w:link w:val="ZpatChar"/>
    <w:uiPriority w:val="99"/>
    <w:unhideWhenUsed/>
    <w:rsid w:val="0041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7ACA"/>
  </w:style>
  <w:style w:type="character" w:styleId="Hypertextovodkaz">
    <w:name w:val="Hyperlink"/>
    <w:basedOn w:val="Standardnpsmoodstavce"/>
    <w:uiPriority w:val="99"/>
    <w:unhideWhenUsed/>
    <w:rsid w:val="0069341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unhideWhenUsed/>
    <w:rsid w:val="00423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077B"/>
    <w:pPr>
      <w:ind w:left="720"/>
      <w:contextualSpacing/>
    </w:pPr>
  </w:style>
  <w:style w:type="paragraph" w:customStyle="1" w:styleId="Default">
    <w:name w:val="Default"/>
    <w:rsid w:val="00B46BE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3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0A546FC74D642D0874232A58701AB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E9973E-106C-4548-9F2B-E231C4A5F992}"/>
      </w:docPartPr>
      <w:docPartBody>
        <w:p w:rsidR="00520BDB" w:rsidRDefault="009D377B" w:rsidP="009D377B">
          <w:pPr>
            <w:pStyle w:val="20A546FC74D642D0874232A58701AB4D"/>
          </w:pPr>
          <w:r>
            <w:rPr>
              <w:color w:val="156082" w:themeColor="accent1"/>
            </w:rPr>
            <w:t>[Zadejte podtitul dokumentu.]</w:t>
          </w:r>
        </w:p>
      </w:docPartBody>
    </w:docPart>
    <w:docPart>
      <w:docPartPr>
        <w:name w:val="E122F1F2E9A54800B494108DA320C4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F8884-506D-4C75-B9C9-05CB01AD2617}"/>
      </w:docPartPr>
      <w:docPartBody>
        <w:p w:rsidR="00520BDB" w:rsidRDefault="009D377B" w:rsidP="009D377B">
          <w:pPr>
            <w:pStyle w:val="E122F1F2E9A54800B494108DA320C455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albaum Display SemiBold">
    <w:altName w:val="Cambria"/>
    <w:charset w:val="00"/>
    <w:family w:val="roman"/>
    <w:pitch w:val="variable"/>
    <w:sig w:usb0="8000002F" w:usb1="0000000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C72"/>
    <w:rsid w:val="00130DA3"/>
    <w:rsid w:val="0014330A"/>
    <w:rsid w:val="0026430C"/>
    <w:rsid w:val="00464B5C"/>
    <w:rsid w:val="00520BDB"/>
    <w:rsid w:val="005301DD"/>
    <w:rsid w:val="00543C72"/>
    <w:rsid w:val="006D15F0"/>
    <w:rsid w:val="00714040"/>
    <w:rsid w:val="007348FE"/>
    <w:rsid w:val="00784452"/>
    <w:rsid w:val="007B1179"/>
    <w:rsid w:val="008E2061"/>
    <w:rsid w:val="009D2592"/>
    <w:rsid w:val="009D377B"/>
    <w:rsid w:val="00A07FD9"/>
    <w:rsid w:val="00BC7470"/>
    <w:rsid w:val="00C73186"/>
    <w:rsid w:val="00C911F7"/>
    <w:rsid w:val="00D5424B"/>
    <w:rsid w:val="00D95EF4"/>
    <w:rsid w:val="00DA6B09"/>
    <w:rsid w:val="00DD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0A546FC74D642D0874232A58701AB4D">
    <w:name w:val="20A546FC74D642D0874232A58701AB4D"/>
    <w:rsid w:val="009D377B"/>
  </w:style>
  <w:style w:type="paragraph" w:customStyle="1" w:styleId="E122F1F2E9A54800B494108DA320C455">
    <w:name w:val="E122F1F2E9A54800B494108DA320C455"/>
    <w:rsid w:val="009D37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0240E-CF3A-4DA6-BAD4-BA4A7D218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2352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Znojmo</vt:lpstr>
    </vt:vector>
  </TitlesOfParts>
  <Company/>
  <LinksUpToDate>false</LinksUpToDate>
  <CharactersWithSpaces>16202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Znojmo</dc:title>
  <dc:subject>Městský úřad Boskovice</dc:subject>
  <dc:creator>odbor tvorby a ochrany životního prostředí</dc:creator>
  <cp:lastModifiedBy>Ing. Jaroslav Parma</cp:lastModifiedBy>
  <cp:revision>12</cp:revision>
  <cp:lastPrinted>2019-07-03T06:48:00Z</cp:lastPrinted>
  <dcterms:created xsi:type="dcterms:W3CDTF">2024-04-08T08:25:00Z</dcterms:created>
  <dcterms:modified xsi:type="dcterms:W3CDTF">2024-10-16T07:57:00Z</dcterms:modified>
</cp:coreProperties>
</file>