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A0EF96" w14:textId="77777777" w:rsidR="00FD121C" w:rsidRDefault="00FD121C" w:rsidP="00FD121C">
      <w:pPr>
        <w:spacing w:after="0" w:line="240" w:lineRule="auto"/>
        <w:rPr>
          <w:rFonts w:ascii="Arial" w:eastAsia="Times New Roman" w:hAnsi="Arial" w:cs="Arial"/>
          <w:b/>
          <w:sz w:val="52"/>
          <w:szCs w:val="52"/>
          <w:lang w:eastAsia="cs-CZ"/>
        </w:rPr>
      </w:pPr>
    </w:p>
    <w:p w14:paraId="531427B4" w14:textId="77777777" w:rsidR="00FD121C" w:rsidRPr="004A52A9" w:rsidRDefault="00FD121C" w:rsidP="00FD121C">
      <w:pPr>
        <w:spacing w:after="0" w:line="240" w:lineRule="auto"/>
        <w:jc w:val="center"/>
        <w:rPr>
          <w:rFonts w:ascii="Arial" w:eastAsia="Times New Roman" w:hAnsi="Arial" w:cs="Arial"/>
          <w:b/>
          <w:sz w:val="52"/>
          <w:szCs w:val="52"/>
          <w:lang w:eastAsia="cs-CZ"/>
        </w:rPr>
      </w:pPr>
      <w:r w:rsidRPr="004A52A9">
        <w:rPr>
          <w:rFonts w:ascii="Arial" w:eastAsia="Times New Roman" w:hAnsi="Arial" w:cs="Arial"/>
          <w:b/>
          <w:sz w:val="52"/>
          <w:szCs w:val="52"/>
          <w:lang w:eastAsia="cs-CZ"/>
        </w:rPr>
        <w:t xml:space="preserve">OBEC </w:t>
      </w:r>
      <w:r w:rsidRPr="004A52A9">
        <w:rPr>
          <w:rFonts w:ascii="Arial" w:eastAsia="Times New Roman" w:hAnsi="Arial" w:cs="Arial"/>
          <w:i/>
          <w:sz w:val="52"/>
          <w:szCs w:val="52"/>
          <w:u w:val="dotted"/>
          <w:lang w:eastAsia="cs-CZ"/>
        </w:rPr>
        <w:t>KOSOŘ</w:t>
      </w:r>
    </w:p>
    <w:p w14:paraId="474418E7" w14:textId="77777777" w:rsidR="00FD121C" w:rsidRPr="00820644" w:rsidRDefault="00FD121C" w:rsidP="00820644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Pohřebiště</w:t>
      </w:r>
    </w:p>
    <w:p w14:paraId="1A7C4111" w14:textId="77777777" w:rsidR="00FD121C" w:rsidRPr="004A52A9" w:rsidRDefault="00FD121C" w:rsidP="00FD121C">
      <w:pPr>
        <w:spacing w:after="0" w:line="240" w:lineRule="auto"/>
        <w:jc w:val="center"/>
        <w:rPr>
          <w:rFonts w:ascii="Arial" w:eastAsia="Times New Roman" w:hAnsi="Arial" w:cs="Arial"/>
          <w:sz w:val="52"/>
          <w:szCs w:val="52"/>
          <w:lang w:eastAsia="cs-CZ"/>
        </w:rPr>
      </w:pPr>
    </w:p>
    <w:p w14:paraId="2BD8F947" w14:textId="77777777" w:rsidR="00FD121C" w:rsidRPr="004A52A9" w:rsidRDefault="00FD121C" w:rsidP="00FD121C">
      <w:pPr>
        <w:spacing w:after="0" w:line="240" w:lineRule="auto"/>
        <w:jc w:val="center"/>
        <w:rPr>
          <w:rFonts w:ascii="Arial" w:eastAsia="Times New Roman" w:hAnsi="Arial" w:cs="Arial"/>
          <w:sz w:val="52"/>
          <w:szCs w:val="52"/>
          <w:lang w:eastAsia="cs-CZ"/>
        </w:rPr>
      </w:pPr>
      <w:r>
        <w:rPr>
          <w:rFonts w:ascii="Arial" w:eastAsia="Times New Roman" w:hAnsi="Arial" w:cs="Arial"/>
          <w:noProof/>
          <w:lang w:eastAsia="cs-CZ"/>
        </w:rPr>
        <w:drawing>
          <wp:inline distT="0" distB="0" distL="0" distR="0" wp14:anchorId="2F0FCD40" wp14:editId="0C41DB11">
            <wp:extent cx="1302385" cy="1431925"/>
            <wp:effectExtent l="0" t="0" r="0" b="0"/>
            <wp:docPr id="1" name="Obrázek 1" descr="kosor_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or_zna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385" cy="143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DFD2F0" w14:textId="77777777" w:rsidR="00FD121C" w:rsidRPr="004A52A9" w:rsidRDefault="00FD121C" w:rsidP="00FD121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p w14:paraId="4EAC193A" w14:textId="77777777" w:rsidR="00FD121C" w:rsidRPr="004A52A9" w:rsidRDefault="00FD121C" w:rsidP="00FD121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p w14:paraId="3B50B052" w14:textId="77777777" w:rsidR="00FD121C" w:rsidRPr="004A52A9" w:rsidRDefault="00FD121C" w:rsidP="00FD121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p w14:paraId="218902FF" w14:textId="77777777" w:rsidR="00FD121C" w:rsidRDefault="00FD121C" w:rsidP="00FD121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p w14:paraId="72BBC38A" w14:textId="77777777" w:rsidR="00FE71C6" w:rsidRDefault="00FE71C6" w:rsidP="00FD121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p w14:paraId="284969D7" w14:textId="77777777" w:rsidR="00FE71C6" w:rsidRDefault="00FE71C6" w:rsidP="00FD121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p w14:paraId="236E1561" w14:textId="77777777" w:rsidR="00FE71C6" w:rsidRPr="004A52A9" w:rsidRDefault="00FE71C6" w:rsidP="00FD121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p w14:paraId="2044B5DF" w14:textId="77777777" w:rsidR="00FD121C" w:rsidRPr="00FD121C" w:rsidRDefault="00FD121C" w:rsidP="00FD121C">
      <w:pPr>
        <w:spacing w:after="0" w:line="240" w:lineRule="auto"/>
        <w:rPr>
          <w:rFonts w:ascii="Times New Roman" w:eastAsia="Times New Roman" w:hAnsi="Times New Roman" w:cs="Times New Roman"/>
          <w:b/>
          <w:sz w:val="10"/>
          <w:szCs w:val="10"/>
          <w:lang w:eastAsia="cs-CZ"/>
        </w:rPr>
      </w:pPr>
    </w:p>
    <w:p w14:paraId="0701FF90" w14:textId="77777777" w:rsidR="00FD121C" w:rsidRDefault="00FD121C" w:rsidP="00FD121C">
      <w:pPr>
        <w:pStyle w:val="Default"/>
        <w:jc w:val="center"/>
        <w:rPr>
          <w:b/>
          <w:sz w:val="28"/>
          <w:szCs w:val="28"/>
        </w:rPr>
      </w:pPr>
      <w:r w:rsidRPr="00FD121C">
        <w:rPr>
          <w:b/>
          <w:sz w:val="28"/>
          <w:szCs w:val="28"/>
        </w:rPr>
        <w:t>Řád veřejného pohřebiště</w:t>
      </w:r>
    </w:p>
    <w:p w14:paraId="72B5D8BA" w14:textId="77777777" w:rsidR="00FD121C" w:rsidRPr="00FD121C" w:rsidRDefault="00FD121C" w:rsidP="00FD121C">
      <w:pPr>
        <w:pStyle w:val="Default"/>
        <w:jc w:val="center"/>
        <w:rPr>
          <w:b/>
          <w:sz w:val="28"/>
          <w:szCs w:val="28"/>
        </w:rPr>
      </w:pPr>
    </w:p>
    <w:p w14:paraId="45485839" w14:textId="77777777" w:rsidR="00FD121C" w:rsidRPr="00FD121C" w:rsidRDefault="00FD121C" w:rsidP="00FD121C">
      <w:pPr>
        <w:pStyle w:val="Default"/>
        <w:jc w:val="center"/>
        <w:rPr>
          <w:b/>
          <w:sz w:val="36"/>
          <w:szCs w:val="28"/>
        </w:rPr>
      </w:pPr>
      <w:r w:rsidRPr="00FD121C">
        <w:rPr>
          <w:b/>
          <w:sz w:val="36"/>
          <w:szCs w:val="28"/>
        </w:rPr>
        <w:t>Cenový výměr k nájmu hrobového místa</w:t>
      </w:r>
    </w:p>
    <w:p w14:paraId="036D57E8" w14:textId="77777777" w:rsidR="00FD121C" w:rsidRPr="004A52A9" w:rsidRDefault="00FD121C" w:rsidP="00FD121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p w14:paraId="14D2008D" w14:textId="77777777" w:rsidR="00FD121C" w:rsidRDefault="00FD121C" w:rsidP="00FD121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p w14:paraId="576BED93" w14:textId="77777777" w:rsidR="00820644" w:rsidRDefault="00820644" w:rsidP="00FD121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p w14:paraId="6285FDC3" w14:textId="77777777" w:rsidR="00820644" w:rsidRDefault="00820644" w:rsidP="00FD121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p w14:paraId="4965081E" w14:textId="3A26ACC9" w:rsidR="009A5505" w:rsidRDefault="00241E9A" w:rsidP="00241E9A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9A5505">
        <w:rPr>
          <w:rFonts w:ascii="Times New Roman" w:hAnsi="Times New Roman" w:cs="Times New Roman"/>
        </w:rPr>
        <w:t>Zastupitelstvo obce Kosoř</w:t>
      </w:r>
      <w:r w:rsidR="006B4B35">
        <w:rPr>
          <w:rFonts w:ascii="Times New Roman" w:hAnsi="Times New Roman" w:cs="Times New Roman"/>
          <w:sz w:val="23"/>
          <w:szCs w:val="23"/>
        </w:rPr>
        <w:t xml:space="preserve"> usnesením č. 3 ze dne </w:t>
      </w:r>
      <w:proofErr w:type="gramStart"/>
      <w:r w:rsidR="006B4B35">
        <w:rPr>
          <w:rFonts w:ascii="Times New Roman" w:hAnsi="Times New Roman" w:cs="Times New Roman"/>
          <w:sz w:val="23"/>
          <w:szCs w:val="23"/>
        </w:rPr>
        <w:t>20.5</w:t>
      </w:r>
      <w:r w:rsidRPr="009A5505">
        <w:rPr>
          <w:rFonts w:ascii="Times New Roman" w:hAnsi="Times New Roman" w:cs="Times New Roman"/>
          <w:sz w:val="23"/>
          <w:szCs w:val="23"/>
        </w:rPr>
        <w:t>.2020</w:t>
      </w:r>
      <w:proofErr w:type="gramEnd"/>
      <w:r w:rsidRPr="009A5505">
        <w:rPr>
          <w:rFonts w:ascii="Times New Roman" w:hAnsi="Times New Roman" w:cs="Times New Roman"/>
          <w:sz w:val="23"/>
          <w:szCs w:val="23"/>
        </w:rPr>
        <w:t xml:space="preserve"> podle § 11 a § 102 odst. 2 písm. d) zákona č. 128/2000 Sb., o obcích (obecní zřízení), ve znění pozdějších předpisů, ve smyslu zmocnění daného ustanovením § 4a odst. 1 zákona č. 265/1991 Sb., o působnosti orgánů České republiky v oblasti cen, ve znění pozdějších předpisů vydává tento</w:t>
      </w:r>
    </w:p>
    <w:p w14:paraId="43F53E6A" w14:textId="77777777" w:rsidR="00241E9A" w:rsidRPr="009A5505" w:rsidRDefault="00241E9A" w:rsidP="00241E9A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9A5505">
        <w:rPr>
          <w:rFonts w:ascii="Times New Roman" w:hAnsi="Times New Roman" w:cs="Times New Roman"/>
          <w:sz w:val="23"/>
          <w:szCs w:val="23"/>
        </w:rPr>
        <w:t xml:space="preserve"> </w:t>
      </w:r>
      <w:r w:rsidRPr="009A5505">
        <w:rPr>
          <w:rFonts w:ascii="Times New Roman" w:eastAsia="Times New Roman" w:hAnsi="Times New Roman" w:cs="Times New Roman"/>
          <w:b/>
          <w:lang w:eastAsia="cs-CZ"/>
        </w:rPr>
        <w:t>Cenový výměr a ten je účinný na všechny vyjmenované úkony.</w:t>
      </w:r>
    </w:p>
    <w:p w14:paraId="32684858" w14:textId="77777777" w:rsidR="00241E9A" w:rsidRPr="009A5505" w:rsidRDefault="00241E9A" w:rsidP="00241E9A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p w14:paraId="65AC17A8" w14:textId="77777777" w:rsidR="00241E9A" w:rsidRPr="004A52A9" w:rsidRDefault="00241E9A" w:rsidP="00241E9A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p w14:paraId="16147102" w14:textId="77777777" w:rsidR="00241E9A" w:rsidRPr="004A52A9" w:rsidRDefault="00241E9A" w:rsidP="00241E9A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p w14:paraId="29401F90" w14:textId="77777777" w:rsidR="00820644" w:rsidRDefault="00820644" w:rsidP="00FD121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p w14:paraId="1C0795E1" w14:textId="77777777" w:rsidR="00820644" w:rsidRDefault="00820644" w:rsidP="00FD121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p w14:paraId="6A0DA5EA" w14:textId="77777777" w:rsidR="00DE6D03" w:rsidRDefault="00DE6D03" w:rsidP="00FD121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p w14:paraId="28A2DF4C" w14:textId="77777777" w:rsidR="00DE6D03" w:rsidRDefault="00DE6D03" w:rsidP="00FD121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p w14:paraId="0B5D1F8F" w14:textId="77777777" w:rsidR="00DE6D03" w:rsidRDefault="00DE6D03" w:rsidP="00FD121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p w14:paraId="0E90663A" w14:textId="77777777" w:rsidR="00DE6D03" w:rsidRDefault="00DE6D03" w:rsidP="00FD121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p w14:paraId="54AE782A" w14:textId="77777777" w:rsidR="00DE6D03" w:rsidRDefault="00DE6D03" w:rsidP="00FD121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p w14:paraId="5130701F" w14:textId="77777777" w:rsidR="00820644" w:rsidRDefault="00820644" w:rsidP="00FD121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p w14:paraId="4A4A414F" w14:textId="77777777" w:rsidR="00820644" w:rsidRDefault="00820644" w:rsidP="00FD121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p w14:paraId="1DB84AB2" w14:textId="77777777" w:rsidR="00820644" w:rsidRDefault="00820644" w:rsidP="00FD121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p w14:paraId="42163DB8" w14:textId="77777777" w:rsidR="00820644" w:rsidRPr="005B0DF8" w:rsidRDefault="00820644" w:rsidP="008206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5B0DF8">
        <w:rPr>
          <w:rFonts w:ascii="Times New Roman" w:eastAsia="Times New Roman" w:hAnsi="Times New Roman" w:cs="Times New Roman"/>
          <w:lang w:eastAsia="cs-CZ"/>
        </w:rPr>
        <w:t>Zveřejněno na Úřední desce a způsobem umožňující</w:t>
      </w:r>
      <w:r w:rsidR="00105386">
        <w:rPr>
          <w:rFonts w:ascii="Times New Roman" w:eastAsia="Times New Roman" w:hAnsi="Times New Roman" w:cs="Times New Roman"/>
          <w:lang w:eastAsia="cs-CZ"/>
        </w:rPr>
        <w:t>m</w:t>
      </w:r>
      <w:r w:rsidRPr="005B0DF8">
        <w:rPr>
          <w:rFonts w:ascii="Times New Roman" w:eastAsia="Times New Roman" w:hAnsi="Times New Roman" w:cs="Times New Roman"/>
          <w:lang w:eastAsia="cs-CZ"/>
        </w:rPr>
        <w:t xml:space="preserve"> dálkový přístup</w:t>
      </w:r>
    </w:p>
    <w:p w14:paraId="6A4A9861" w14:textId="59662557" w:rsidR="00820644" w:rsidRPr="005B0DF8" w:rsidRDefault="00820644" w:rsidP="008206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5B0DF8">
        <w:rPr>
          <w:rFonts w:ascii="Times New Roman" w:eastAsia="Times New Roman" w:hAnsi="Times New Roman" w:cs="Times New Roman"/>
          <w:lang w:eastAsia="cs-CZ"/>
        </w:rPr>
        <w:t>Vyvěšeno dn</w:t>
      </w:r>
      <w:r w:rsidR="004E3891">
        <w:rPr>
          <w:rFonts w:ascii="Times New Roman" w:eastAsia="Times New Roman" w:hAnsi="Times New Roman" w:cs="Times New Roman"/>
          <w:lang w:eastAsia="cs-CZ"/>
        </w:rPr>
        <w:t xml:space="preserve">e  </w:t>
      </w:r>
      <w:proofErr w:type="gramStart"/>
      <w:r w:rsidR="004E3891">
        <w:rPr>
          <w:rFonts w:ascii="Times New Roman" w:eastAsia="Times New Roman" w:hAnsi="Times New Roman" w:cs="Times New Roman"/>
          <w:lang w:eastAsia="cs-CZ"/>
        </w:rPr>
        <w:t>3.6</w:t>
      </w:r>
      <w:r w:rsidR="009E60B5">
        <w:rPr>
          <w:rFonts w:ascii="Times New Roman" w:eastAsia="Times New Roman" w:hAnsi="Times New Roman" w:cs="Times New Roman"/>
          <w:lang w:eastAsia="cs-CZ"/>
        </w:rPr>
        <w:t>.</w:t>
      </w:r>
      <w:r w:rsidR="00B86DAD">
        <w:rPr>
          <w:rFonts w:ascii="Times New Roman" w:eastAsia="Times New Roman" w:hAnsi="Times New Roman" w:cs="Times New Roman"/>
          <w:lang w:eastAsia="cs-CZ"/>
        </w:rPr>
        <w:t>2020</w:t>
      </w:r>
      <w:proofErr w:type="gramEnd"/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="00B86DAD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4AC4A797" w14:textId="18BB0905" w:rsidR="00820644" w:rsidRPr="005B0DF8" w:rsidRDefault="00820644" w:rsidP="008206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5B0DF8">
        <w:rPr>
          <w:rFonts w:ascii="Times New Roman" w:eastAsia="Times New Roman" w:hAnsi="Times New Roman" w:cs="Times New Roman"/>
          <w:lang w:eastAsia="cs-CZ"/>
        </w:rPr>
        <w:t xml:space="preserve">Sejmuto dne 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="009B41F6">
        <w:rPr>
          <w:rFonts w:ascii="Times New Roman" w:eastAsia="Times New Roman" w:hAnsi="Times New Roman" w:cs="Times New Roman"/>
          <w:lang w:eastAsia="cs-CZ"/>
        </w:rPr>
        <w:t xml:space="preserve">    </w:t>
      </w:r>
      <w:proofErr w:type="gramStart"/>
      <w:r w:rsidR="006B4B35">
        <w:rPr>
          <w:rFonts w:ascii="Times New Roman" w:eastAsia="Times New Roman" w:hAnsi="Times New Roman" w:cs="Times New Roman"/>
          <w:lang w:eastAsia="cs-CZ"/>
        </w:rPr>
        <w:t>22.6.</w:t>
      </w:r>
      <w:r w:rsidR="00B86DAD">
        <w:rPr>
          <w:rFonts w:ascii="Times New Roman" w:eastAsia="Times New Roman" w:hAnsi="Times New Roman" w:cs="Times New Roman"/>
          <w:lang w:eastAsia="cs-CZ"/>
        </w:rPr>
        <w:t>2020</w:t>
      </w:r>
      <w:proofErr w:type="gramEnd"/>
    </w:p>
    <w:p w14:paraId="755E2A56" w14:textId="77777777" w:rsidR="00820644" w:rsidRPr="005B0DF8" w:rsidRDefault="00820644" w:rsidP="008206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5B0DF8">
        <w:rPr>
          <w:rFonts w:ascii="Times New Roman" w:eastAsia="Times New Roman" w:hAnsi="Times New Roman" w:cs="Times New Roman"/>
          <w:lang w:eastAsia="cs-CZ"/>
        </w:rPr>
        <w:t>Vyvěšení, zveřejnění umožňující dálkový přístup</w:t>
      </w:r>
      <w:r w:rsidR="00105386">
        <w:rPr>
          <w:rFonts w:ascii="Times New Roman" w:eastAsia="Times New Roman" w:hAnsi="Times New Roman" w:cs="Times New Roman"/>
          <w:lang w:eastAsia="cs-CZ"/>
        </w:rPr>
        <w:t>,</w:t>
      </w:r>
      <w:r w:rsidRPr="005B0DF8">
        <w:rPr>
          <w:rFonts w:ascii="Times New Roman" w:eastAsia="Times New Roman" w:hAnsi="Times New Roman" w:cs="Times New Roman"/>
          <w:lang w:eastAsia="cs-CZ"/>
        </w:rPr>
        <w:t xml:space="preserve"> sejmutí provedl: Karel Kindl</w:t>
      </w:r>
    </w:p>
    <w:p w14:paraId="388B2752" w14:textId="77777777" w:rsidR="00820644" w:rsidRDefault="00820644" w:rsidP="00820644">
      <w:pPr>
        <w:tabs>
          <w:tab w:val="left" w:pos="1395"/>
        </w:tabs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p w14:paraId="4D7034DA" w14:textId="77777777" w:rsidR="00820644" w:rsidRDefault="00820644" w:rsidP="00FD121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p w14:paraId="64A874A5" w14:textId="77777777" w:rsidR="00820644" w:rsidRDefault="00820644" w:rsidP="00FD121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p w14:paraId="2D8FDBE6" w14:textId="77777777" w:rsidR="00820644" w:rsidRPr="004A52A9" w:rsidRDefault="00820644" w:rsidP="00FD121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p w14:paraId="02F3C6FF" w14:textId="77777777" w:rsidR="00FD121C" w:rsidRPr="004A52A9" w:rsidRDefault="00FD121C" w:rsidP="00FD121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p w14:paraId="5D25E034" w14:textId="28387709" w:rsidR="00820644" w:rsidRPr="005B0DF8" w:rsidRDefault="002A0DEC" w:rsidP="00820644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Nabývá účinnosti </w:t>
      </w:r>
      <w:proofErr w:type="gramStart"/>
      <w:r>
        <w:rPr>
          <w:rFonts w:ascii="Times New Roman" w:eastAsia="Times New Roman" w:hAnsi="Times New Roman" w:cs="Times New Roman"/>
          <w:lang w:eastAsia="cs-CZ"/>
        </w:rPr>
        <w:t>dne</w:t>
      </w:r>
      <w:r w:rsidR="006B4B35">
        <w:rPr>
          <w:rFonts w:ascii="Times New Roman" w:eastAsia="Times New Roman" w:hAnsi="Times New Roman" w:cs="Times New Roman"/>
          <w:lang w:eastAsia="cs-CZ"/>
        </w:rPr>
        <w:t xml:space="preserve"> :23.6</w:t>
      </w:r>
      <w:r w:rsidR="009E60B5">
        <w:rPr>
          <w:rFonts w:ascii="Times New Roman" w:eastAsia="Times New Roman" w:hAnsi="Times New Roman" w:cs="Times New Roman"/>
          <w:lang w:eastAsia="cs-CZ"/>
        </w:rPr>
        <w:t>.</w:t>
      </w:r>
      <w:r w:rsidR="00B86DAD">
        <w:rPr>
          <w:rFonts w:ascii="Times New Roman" w:eastAsia="Times New Roman" w:hAnsi="Times New Roman" w:cs="Times New Roman"/>
          <w:lang w:eastAsia="cs-CZ"/>
        </w:rPr>
        <w:t>2020</w:t>
      </w:r>
      <w:proofErr w:type="gramEnd"/>
    </w:p>
    <w:p w14:paraId="1117143F" w14:textId="77777777" w:rsidR="00FD121C" w:rsidRPr="004A52A9" w:rsidRDefault="00FD121C" w:rsidP="00FD121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p w14:paraId="3D7067D7" w14:textId="77777777" w:rsidR="00FD121C" w:rsidRPr="004A52A9" w:rsidRDefault="00FD121C" w:rsidP="00FD121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p w14:paraId="1C4C6A5D" w14:textId="77777777" w:rsidR="00FD121C" w:rsidRPr="004A52A9" w:rsidRDefault="00FD121C" w:rsidP="00FD121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cs-CZ"/>
        </w:rPr>
      </w:pPr>
    </w:p>
    <w:tbl>
      <w:tblPr>
        <w:tblW w:w="9216" w:type="dxa"/>
        <w:tblLook w:val="01E0" w:firstRow="1" w:lastRow="1" w:firstColumn="1" w:lastColumn="1" w:noHBand="0" w:noVBand="0"/>
      </w:tblPr>
      <w:tblGrid>
        <w:gridCol w:w="1951"/>
        <w:gridCol w:w="2178"/>
        <w:gridCol w:w="1169"/>
        <w:gridCol w:w="1469"/>
        <w:gridCol w:w="2449"/>
      </w:tblGrid>
      <w:tr w:rsidR="009E60B5" w:rsidRPr="004A52A9" w14:paraId="1A6FB593" w14:textId="77777777" w:rsidTr="002A0DEC">
        <w:trPr>
          <w:trHeight w:val="573"/>
        </w:trPr>
        <w:tc>
          <w:tcPr>
            <w:tcW w:w="1951" w:type="dxa"/>
            <w:vAlign w:val="center"/>
          </w:tcPr>
          <w:p w14:paraId="3A9941A9" w14:textId="77777777" w:rsidR="00FD121C" w:rsidRPr="009E60B5" w:rsidRDefault="00FD121C" w:rsidP="00B86D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cs-CZ"/>
              </w:rPr>
            </w:pPr>
            <w:proofErr w:type="gramStart"/>
            <w:r w:rsidRPr="009E60B5">
              <w:rPr>
                <w:rFonts w:ascii="Arial" w:eastAsia="Times New Roman" w:hAnsi="Arial" w:cs="Arial"/>
                <w:sz w:val="18"/>
                <w:szCs w:val="24"/>
                <w:lang w:eastAsia="cs-CZ"/>
              </w:rPr>
              <w:t>Č.j.</w:t>
            </w:r>
            <w:proofErr w:type="gramEnd"/>
            <w:r w:rsidRPr="009E60B5">
              <w:rPr>
                <w:rFonts w:ascii="Arial" w:eastAsia="Times New Roman" w:hAnsi="Arial" w:cs="Arial"/>
                <w:sz w:val="18"/>
                <w:szCs w:val="24"/>
                <w:lang w:eastAsia="cs-CZ"/>
              </w:rPr>
              <w:t>:</w:t>
            </w:r>
          </w:p>
        </w:tc>
        <w:tc>
          <w:tcPr>
            <w:tcW w:w="2178" w:type="dxa"/>
          </w:tcPr>
          <w:p w14:paraId="2478BC00" w14:textId="77777777" w:rsidR="00FD121C" w:rsidRPr="009E60B5" w:rsidRDefault="00FD121C" w:rsidP="00B86D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cs-CZ"/>
              </w:rPr>
            </w:pPr>
          </w:p>
        </w:tc>
        <w:tc>
          <w:tcPr>
            <w:tcW w:w="1169" w:type="dxa"/>
          </w:tcPr>
          <w:p w14:paraId="46D10A0A" w14:textId="77777777" w:rsidR="00FD121C" w:rsidRPr="004A52A9" w:rsidRDefault="00FD121C" w:rsidP="00B86D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1469" w:type="dxa"/>
            <w:vAlign w:val="center"/>
          </w:tcPr>
          <w:p w14:paraId="5C7B0AC1" w14:textId="77777777" w:rsidR="00FD121C" w:rsidRPr="004A52A9" w:rsidRDefault="00FD121C" w:rsidP="00B86D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2449" w:type="dxa"/>
            <w:tcBorders>
              <w:bottom w:val="dotted" w:sz="8" w:space="0" w:color="auto"/>
            </w:tcBorders>
            <w:vAlign w:val="center"/>
          </w:tcPr>
          <w:p w14:paraId="7758883E" w14:textId="77777777" w:rsidR="00FD121C" w:rsidRPr="004A52A9" w:rsidRDefault="00FD121C" w:rsidP="00B86D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</w:tr>
      <w:tr w:rsidR="009E60B5" w:rsidRPr="004A52A9" w14:paraId="220F6530" w14:textId="77777777" w:rsidTr="002A0DEC">
        <w:trPr>
          <w:trHeight w:val="540"/>
        </w:trPr>
        <w:tc>
          <w:tcPr>
            <w:tcW w:w="1951" w:type="dxa"/>
            <w:vAlign w:val="center"/>
          </w:tcPr>
          <w:p w14:paraId="4A959667" w14:textId="4E735486" w:rsidR="00FD121C" w:rsidRPr="009E60B5" w:rsidRDefault="00FD121C" w:rsidP="00B86D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cs-CZ"/>
              </w:rPr>
            </w:pPr>
            <w:r w:rsidRPr="009E60B5">
              <w:rPr>
                <w:rFonts w:ascii="Arial" w:eastAsia="Times New Roman" w:hAnsi="Arial" w:cs="Arial"/>
                <w:sz w:val="18"/>
                <w:szCs w:val="24"/>
                <w:lang w:eastAsia="cs-CZ"/>
              </w:rPr>
              <w:t>V:</w:t>
            </w:r>
            <w:r w:rsidR="009E60B5" w:rsidRPr="009E60B5">
              <w:rPr>
                <w:rFonts w:ascii="Arial" w:eastAsia="Times New Roman" w:hAnsi="Arial" w:cs="Arial"/>
                <w:sz w:val="18"/>
                <w:szCs w:val="24"/>
                <w:lang w:eastAsia="cs-CZ"/>
              </w:rPr>
              <w:t xml:space="preserve"> Kosoři</w:t>
            </w:r>
          </w:p>
        </w:tc>
        <w:tc>
          <w:tcPr>
            <w:tcW w:w="2178" w:type="dxa"/>
          </w:tcPr>
          <w:p w14:paraId="67B7CAA0" w14:textId="77777777" w:rsidR="00FD121C" w:rsidRPr="009E60B5" w:rsidRDefault="00FD121C" w:rsidP="00B86D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cs-CZ"/>
              </w:rPr>
            </w:pPr>
          </w:p>
        </w:tc>
        <w:tc>
          <w:tcPr>
            <w:tcW w:w="1169" w:type="dxa"/>
          </w:tcPr>
          <w:p w14:paraId="10E55AD5" w14:textId="77777777" w:rsidR="00FD121C" w:rsidRPr="004A52A9" w:rsidRDefault="00FD121C" w:rsidP="00B86D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1469" w:type="dxa"/>
          </w:tcPr>
          <w:p w14:paraId="49DA56C6" w14:textId="77777777" w:rsidR="00FD121C" w:rsidRPr="004A52A9" w:rsidRDefault="00FD121C" w:rsidP="00B86D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2449" w:type="dxa"/>
            <w:tcBorders>
              <w:top w:val="dotted" w:sz="8" w:space="0" w:color="auto"/>
            </w:tcBorders>
            <w:vAlign w:val="center"/>
          </w:tcPr>
          <w:p w14:paraId="583FC903" w14:textId="77777777" w:rsidR="00FD121C" w:rsidRPr="004A52A9" w:rsidRDefault="00FD121C" w:rsidP="00B86D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4A52A9">
              <w:rPr>
                <w:rFonts w:ascii="Arial" w:eastAsia="Times New Roman" w:hAnsi="Arial" w:cs="Arial"/>
                <w:i/>
                <w:sz w:val="24"/>
                <w:szCs w:val="24"/>
                <w:lang w:eastAsia="cs-CZ"/>
              </w:rPr>
              <w:t>Karel Kindl</w:t>
            </w:r>
          </w:p>
        </w:tc>
      </w:tr>
      <w:tr w:rsidR="009E60B5" w:rsidRPr="004A52A9" w14:paraId="3A5E502F" w14:textId="77777777" w:rsidTr="002A0DEC">
        <w:trPr>
          <w:trHeight w:val="547"/>
        </w:trPr>
        <w:tc>
          <w:tcPr>
            <w:tcW w:w="1951" w:type="dxa"/>
            <w:vAlign w:val="center"/>
          </w:tcPr>
          <w:p w14:paraId="43A9A7E5" w14:textId="2BC616AF" w:rsidR="00FD121C" w:rsidRPr="009E60B5" w:rsidRDefault="00FD121C" w:rsidP="00B86D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cs-CZ"/>
              </w:rPr>
            </w:pPr>
            <w:r w:rsidRPr="009E60B5">
              <w:rPr>
                <w:rFonts w:ascii="Arial" w:eastAsia="Times New Roman" w:hAnsi="Arial" w:cs="Arial"/>
                <w:sz w:val="18"/>
                <w:szCs w:val="24"/>
                <w:lang w:eastAsia="cs-CZ"/>
              </w:rPr>
              <w:t>Dne:</w:t>
            </w:r>
            <w:r w:rsidR="002A0DEC">
              <w:rPr>
                <w:rFonts w:ascii="Arial" w:eastAsia="Times New Roman" w:hAnsi="Arial" w:cs="Arial"/>
                <w:sz w:val="18"/>
                <w:szCs w:val="24"/>
                <w:lang w:eastAsia="cs-CZ"/>
              </w:rPr>
              <w:t xml:space="preserve">  </w:t>
            </w:r>
            <w:proofErr w:type="gramStart"/>
            <w:r w:rsidR="006B4B35">
              <w:rPr>
                <w:rFonts w:ascii="Arial" w:eastAsia="Times New Roman" w:hAnsi="Arial" w:cs="Arial"/>
                <w:sz w:val="18"/>
                <w:szCs w:val="24"/>
                <w:lang w:eastAsia="cs-CZ"/>
              </w:rPr>
              <w:t>20.5</w:t>
            </w:r>
            <w:r w:rsidR="009E60B5" w:rsidRPr="009E60B5">
              <w:rPr>
                <w:rFonts w:ascii="Arial" w:eastAsia="Times New Roman" w:hAnsi="Arial" w:cs="Arial"/>
                <w:sz w:val="18"/>
                <w:szCs w:val="24"/>
                <w:lang w:eastAsia="cs-CZ"/>
              </w:rPr>
              <w:t>.2020</w:t>
            </w:r>
            <w:proofErr w:type="gramEnd"/>
          </w:p>
        </w:tc>
        <w:tc>
          <w:tcPr>
            <w:tcW w:w="2178" w:type="dxa"/>
          </w:tcPr>
          <w:p w14:paraId="5E9AE4A4" w14:textId="77777777" w:rsidR="00FD121C" w:rsidRPr="009E60B5" w:rsidRDefault="00FD121C" w:rsidP="00B86D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cs-CZ"/>
              </w:rPr>
            </w:pPr>
          </w:p>
        </w:tc>
        <w:tc>
          <w:tcPr>
            <w:tcW w:w="1169" w:type="dxa"/>
          </w:tcPr>
          <w:p w14:paraId="7742495B" w14:textId="77777777" w:rsidR="00FD121C" w:rsidRPr="004A52A9" w:rsidRDefault="00FD121C" w:rsidP="00B86D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1469" w:type="dxa"/>
          </w:tcPr>
          <w:p w14:paraId="450529D6" w14:textId="77777777" w:rsidR="00FD121C" w:rsidRPr="004A52A9" w:rsidRDefault="00FD121C" w:rsidP="00B86D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2449" w:type="dxa"/>
            <w:vAlign w:val="center"/>
          </w:tcPr>
          <w:p w14:paraId="7222C14B" w14:textId="77777777" w:rsidR="00FD121C" w:rsidRPr="004A52A9" w:rsidRDefault="00FD121C" w:rsidP="00B86D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4A52A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starosta obce</w:t>
            </w:r>
          </w:p>
        </w:tc>
      </w:tr>
    </w:tbl>
    <w:p w14:paraId="4F36F151" w14:textId="77777777" w:rsidR="00DE6D03" w:rsidRDefault="00DE6D03" w:rsidP="00DE6D03">
      <w:pPr>
        <w:pStyle w:val="Default"/>
        <w:pageBreakBefore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CENOVÝ VÝMĚR K NÁJMU HROBOVÉHO MÍSTA</w:t>
      </w:r>
    </w:p>
    <w:p w14:paraId="09D48CE4" w14:textId="77777777" w:rsidR="00DE6D03" w:rsidRDefault="00DE6D03" w:rsidP="00DE6D03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B0DF8">
        <w:rPr>
          <w:rFonts w:ascii="Times New Roman" w:hAnsi="Times New Roman" w:cs="Times New Roman"/>
          <w:b/>
          <w:bCs/>
          <w:sz w:val="22"/>
          <w:szCs w:val="22"/>
        </w:rPr>
        <w:t>provozovatele veřejného pohřebiště v Kosoři</w:t>
      </w:r>
      <w:r w:rsidRPr="005B0DF8">
        <w:rPr>
          <w:rFonts w:ascii="Times New Roman" w:hAnsi="Times New Roman" w:cs="Times New Roman"/>
          <w:sz w:val="22"/>
          <w:szCs w:val="22"/>
        </w:rPr>
        <w:t xml:space="preserve">  </w:t>
      </w:r>
      <w:r w:rsidR="00B86DAD">
        <w:rPr>
          <w:rFonts w:ascii="Times New Roman" w:hAnsi="Times New Roman" w:cs="Times New Roman"/>
          <w:b/>
          <w:bCs/>
          <w:sz w:val="22"/>
          <w:szCs w:val="22"/>
        </w:rPr>
        <w:t xml:space="preserve">platný od </w:t>
      </w:r>
      <w:proofErr w:type="gramStart"/>
      <w:r w:rsidR="00B86DAD">
        <w:rPr>
          <w:rFonts w:ascii="Times New Roman" w:hAnsi="Times New Roman" w:cs="Times New Roman"/>
          <w:b/>
          <w:bCs/>
          <w:sz w:val="22"/>
          <w:szCs w:val="22"/>
        </w:rPr>
        <w:t>22.1.2020</w:t>
      </w:r>
      <w:proofErr w:type="gramEnd"/>
    </w:p>
    <w:p w14:paraId="3A2DBFD9" w14:textId="77777777" w:rsidR="00DE6D03" w:rsidRPr="005B0DF8" w:rsidRDefault="00DE6D03" w:rsidP="00DE6D03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</w:p>
    <w:p w14:paraId="0825CA71" w14:textId="77777777" w:rsidR="00DE6D03" w:rsidRPr="00241E9A" w:rsidRDefault="00241E9A" w:rsidP="00DE6D03">
      <w:pPr>
        <w:pStyle w:val="Default"/>
        <w:rPr>
          <w:rFonts w:ascii="Times New Roman" w:hAnsi="Times New Roman" w:cs="Times New Roman"/>
          <w:color w:val="FF0000"/>
          <w:sz w:val="23"/>
          <w:szCs w:val="23"/>
        </w:rPr>
      </w:pPr>
      <w:r>
        <w:rPr>
          <w:rFonts w:ascii="Times New Roman" w:hAnsi="Times New Roman" w:cs="Times New Roman"/>
          <w:sz w:val="22"/>
          <w:szCs w:val="22"/>
        </w:rPr>
        <w:t xml:space="preserve">V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souladu </w:t>
      </w:r>
      <w:r w:rsidRPr="009A5505">
        <w:rPr>
          <w:rFonts w:ascii="Times New Roman" w:hAnsi="Times New Roman" w:cs="Times New Roman"/>
          <w:color w:val="auto"/>
          <w:sz w:val="22"/>
          <w:szCs w:val="22"/>
        </w:rPr>
        <w:t xml:space="preserve">s </w:t>
      </w:r>
      <w:r w:rsidRPr="009A5505">
        <w:rPr>
          <w:rFonts w:ascii="Times New Roman" w:hAnsi="Times New Roman" w:cs="Times New Roman"/>
          <w:color w:val="auto"/>
          <w:sz w:val="23"/>
          <w:szCs w:val="23"/>
        </w:rPr>
        <w:t xml:space="preserve"> § 1 odst.</w:t>
      </w:r>
      <w:proofErr w:type="gramEnd"/>
      <w:r w:rsidRPr="009A5505">
        <w:rPr>
          <w:rFonts w:ascii="Times New Roman" w:hAnsi="Times New Roman" w:cs="Times New Roman"/>
          <w:color w:val="auto"/>
          <w:sz w:val="23"/>
          <w:szCs w:val="23"/>
        </w:rPr>
        <w:t xml:space="preserve"> 6 a § 10 </w:t>
      </w:r>
      <w:r w:rsidRPr="009A5505">
        <w:rPr>
          <w:rFonts w:ascii="Times New Roman" w:hAnsi="Times New Roman" w:cs="Times New Roman"/>
          <w:color w:val="auto"/>
          <w:sz w:val="22"/>
          <w:szCs w:val="22"/>
        </w:rPr>
        <w:t>zákona</w:t>
      </w:r>
      <w:r w:rsidR="00DE6D03" w:rsidRPr="005B0DF8">
        <w:rPr>
          <w:rFonts w:ascii="Times New Roman" w:hAnsi="Times New Roman" w:cs="Times New Roman"/>
          <w:sz w:val="22"/>
          <w:szCs w:val="22"/>
        </w:rPr>
        <w:t xml:space="preserve"> č. 526/1990 Sb. o cenách a prováděcími předpisy v platném znění vydává Obec Kosoř tento ceník pro činnosti na veřejném pohřebišti obce. </w:t>
      </w:r>
    </w:p>
    <w:p w14:paraId="2CD40607" w14:textId="77777777" w:rsidR="00B86DAD" w:rsidRPr="005B0DF8" w:rsidRDefault="00B86DAD" w:rsidP="00DE6D03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5CF7FE20" w14:textId="77777777" w:rsidR="00DE6D03" w:rsidRPr="005B0DF8" w:rsidRDefault="00DE6D03" w:rsidP="00DE6D03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5B0DF8">
        <w:rPr>
          <w:rFonts w:ascii="Times New Roman" w:hAnsi="Times New Roman" w:cs="Times New Roman"/>
          <w:b/>
          <w:bCs/>
          <w:sz w:val="22"/>
          <w:szCs w:val="22"/>
        </w:rPr>
        <w:t xml:space="preserve">I. Cena za nájem z pozemků – místa na pohřebišti: </w:t>
      </w:r>
    </w:p>
    <w:p w14:paraId="30DD0BAF" w14:textId="77777777" w:rsidR="00DE6D03" w:rsidRPr="005B0DF8" w:rsidRDefault="00DE6D03" w:rsidP="00DE6D03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B160E4B" w14:textId="77777777" w:rsidR="00DE6D03" w:rsidRPr="005B0DF8" w:rsidRDefault="00DE6D03" w:rsidP="00DE6D03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5B0DF8">
        <w:rPr>
          <w:rFonts w:ascii="Times New Roman" w:hAnsi="Times New Roman" w:cs="Times New Roman"/>
          <w:sz w:val="22"/>
          <w:szCs w:val="22"/>
        </w:rPr>
        <w:t>V so</w:t>
      </w:r>
      <w:r w:rsidR="00B86DAD">
        <w:rPr>
          <w:rFonts w:ascii="Times New Roman" w:hAnsi="Times New Roman" w:cs="Times New Roman"/>
          <w:sz w:val="22"/>
          <w:szCs w:val="22"/>
        </w:rPr>
        <w:t>uladu s Výměrem MF ČR č. 01/2020</w:t>
      </w:r>
      <w:r w:rsidRPr="005B0DF8">
        <w:rPr>
          <w:rFonts w:ascii="Times New Roman" w:hAnsi="Times New Roman" w:cs="Times New Roman"/>
          <w:sz w:val="22"/>
          <w:szCs w:val="22"/>
        </w:rPr>
        <w:t xml:space="preserve"> (seznam zboží s regulovanými </w:t>
      </w:r>
      <w:r w:rsidR="006A6171" w:rsidRPr="005B0DF8">
        <w:rPr>
          <w:rFonts w:ascii="Times New Roman" w:hAnsi="Times New Roman" w:cs="Times New Roman"/>
          <w:sz w:val="22"/>
          <w:szCs w:val="22"/>
        </w:rPr>
        <w:t>cenami)</w:t>
      </w:r>
      <w:r w:rsidR="009A550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9A5505">
        <w:rPr>
          <w:rFonts w:ascii="Times New Roman" w:hAnsi="Times New Roman" w:cs="Times New Roman"/>
          <w:sz w:val="22"/>
          <w:szCs w:val="22"/>
        </w:rPr>
        <w:t>n</w:t>
      </w:r>
      <w:r w:rsidRPr="005B0DF8">
        <w:rPr>
          <w:rFonts w:ascii="Times New Roman" w:hAnsi="Times New Roman" w:cs="Times New Roman"/>
          <w:sz w:val="22"/>
          <w:szCs w:val="22"/>
        </w:rPr>
        <w:t>se</w:t>
      </w:r>
      <w:proofErr w:type="spellEnd"/>
      <w:r w:rsidRPr="005B0DF8">
        <w:rPr>
          <w:rFonts w:ascii="Times New Roman" w:hAnsi="Times New Roman" w:cs="Times New Roman"/>
          <w:sz w:val="22"/>
          <w:szCs w:val="22"/>
        </w:rPr>
        <w:t xml:space="preserve"> stanovuje roční nájemné za nájem pozemků nesloužících k podnikání na veřejném pohřebišti v obci Kosoř (obec</w:t>
      </w:r>
      <w:r w:rsidR="006A6171">
        <w:rPr>
          <w:rFonts w:ascii="Times New Roman" w:hAnsi="Times New Roman" w:cs="Times New Roman"/>
          <w:sz w:val="22"/>
          <w:szCs w:val="22"/>
        </w:rPr>
        <w:t xml:space="preserve"> </w:t>
      </w:r>
      <w:r w:rsidRPr="005B0DF8">
        <w:rPr>
          <w:rFonts w:ascii="Times New Roman" w:hAnsi="Times New Roman" w:cs="Times New Roman"/>
          <w:sz w:val="22"/>
          <w:szCs w:val="22"/>
        </w:rPr>
        <w:t>s počtem obyvatel do</w:t>
      </w:r>
      <w:r>
        <w:rPr>
          <w:rFonts w:ascii="Times New Roman" w:hAnsi="Times New Roman" w:cs="Times New Roman"/>
          <w:sz w:val="22"/>
          <w:szCs w:val="22"/>
        </w:rPr>
        <w:t xml:space="preserve"> 25</w:t>
      </w:r>
      <w:r w:rsidRPr="005B0DF8">
        <w:rPr>
          <w:rFonts w:ascii="Times New Roman" w:hAnsi="Times New Roman" w:cs="Times New Roman"/>
          <w:sz w:val="22"/>
          <w:szCs w:val="22"/>
        </w:rPr>
        <w:t>.000</w:t>
      </w:r>
      <w:r>
        <w:rPr>
          <w:rFonts w:ascii="Times New Roman" w:hAnsi="Times New Roman" w:cs="Times New Roman"/>
          <w:sz w:val="22"/>
          <w:szCs w:val="22"/>
        </w:rPr>
        <w:t xml:space="preserve"> včetně</w:t>
      </w:r>
      <w:r w:rsidRPr="005B0DF8">
        <w:rPr>
          <w:rFonts w:ascii="Times New Roman" w:hAnsi="Times New Roman" w:cs="Times New Roman"/>
          <w:sz w:val="22"/>
          <w:szCs w:val="22"/>
        </w:rPr>
        <w:t xml:space="preserve">) takto: </w:t>
      </w:r>
    </w:p>
    <w:p w14:paraId="082F254C" w14:textId="77777777" w:rsidR="00DE6D03" w:rsidRPr="005B0DF8" w:rsidRDefault="00DE6D03" w:rsidP="00DE6D03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3B6841E" w14:textId="77777777" w:rsidR="00DE6D03" w:rsidRPr="005B0DF8" w:rsidRDefault="00DE6D03" w:rsidP="00DE6D03">
      <w:pPr>
        <w:pStyle w:val="Odstavecseseznamem"/>
        <w:numPr>
          <w:ilvl w:val="0"/>
          <w:numId w:val="8"/>
        </w:numPr>
        <w:tabs>
          <w:tab w:val="left" w:pos="1134"/>
          <w:tab w:val="left" w:pos="1814"/>
          <w:tab w:val="left" w:pos="3856"/>
          <w:tab w:val="left" w:pos="6237"/>
          <w:tab w:val="left" w:pos="7655"/>
        </w:tabs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5B0DF8">
        <w:rPr>
          <w:rFonts w:ascii="Times New Roman" w:eastAsia="Times New Roman" w:hAnsi="Times New Roman" w:cs="Times New Roman"/>
          <w:b/>
          <w:lang w:eastAsia="cs-CZ"/>
        </w:rPr>
        <w:t>Cena za nájem a za služby s nájmem spojené je stanovena ve výši:</w:t>
      </w:r>
    </w:p>
    <w:p w14:paraId="5BF72C84" w14:textId="77777777" w:rsidR="00DE6D03" w:rsidRPr="005B0DF8" w:rsidRDefault="00DE6D03" w:rsidP="00DE6D03">
      <w:pPr>
        <w:tabs>
          <w:tab w:val="left" w:pos="1134"/>
          <w:tab w:val="left" w:pos="1814"/>
          <w:tab w:val="left" w:pos="3856"/>
          <w:tab w:val="left" w:pos="6237"/>
          <w:tab w:val="left" w:pos="7655"/>
        </w:tabs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iCs/>
          <w:lang w:eastAsia="cs-CZ"/>
        </w:rPr>
      </w:pPr>
    </w:p>
    <w:p w14:paraId="3473B7F1" w14:textId="77777777" w:rsidR="00DE6D03" w:rsidRPr="00264973" w:rsidRDefault="00DE6D03" w:rsidP="00DE6D03">
      <w:pPr>
        <w:tabs>
          <w:tab w:val="left" w:pos="1134"/>
          <w:tab w:val="left" w:pos="1814"/>
          <w:tab w:val="left" w:pos="3856"/>
          <w:tab w:val="left" w:pos="6237"/>
          <w:tab w:val="left" w:pos="7655"/>
        </w:tabs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iCs/>
          <w:lang w:eastAsia="cs-CZ"/>
        </w:rPr>
      </w:pPr>
      <w:r w:rsidRPr="00264973">
        <w:rPr>
          <w:rFonts w:ascii="Times New Roman" w:eastAsia="Times New Roman" w:hAnsi="Times New Roman" w:cs="Times New Roman"/>
          <w:i/>
          <w:iCs/>
          <w:lang w:eastAsia="cs-CZ"/>
        </w:rPr>
        <w:t>a) pro hrobové mí</w:t>
      </w:r>
      <w:r w:rsidRPr="005B0DF8">
        <w:rPr>
          <w:rFonts w:ascii="Times New Roman" w:eastAsia="Times New Roman" w:hAnsi="Times New Roman" w:cs="Times New Roman"/>
          <w:i/>
          <w:iCs/>
          <w:lang w:eastAsia="cs-CZ"/>
        </w:rPr>
        <w:t xml:space="preserve">sto nebo urnové místo </w:t>
      </w:r>
      <w:proofErr w:type="gramStart"/>
      <w:r w:rsidRPr="005B0DF8">
        <w:rPr>
          <w:rFonts w:ascii="Times New Roman" w:eastAsia="Times New Roman" w:hAnsi="Times New Roman" w:cs="Times New Roman"/>
          <w:i/>
          <w:iCs/>
          <w:lang w:eastAsia="cs-CZ"/>
        </w:rPr>
        <w:t>celkem  3</w:t>
      </w:r>
      <w:r w:rsidRPr="00264973">
        <w:rPr>
          <w:rFonts w:ascii="Times New Roman" w:eastAsia="Times New Roman" w:hAnsi="Times New Roman" w:cs="Times New Roman"/>
          <w:i/>
          <w:iCs/>
          <w:lang w:eastAsia="cs-CZ"/>
        </w:rPr>
        <w:t>,</w:t>
      </w:r>
      <w:proofErr w:type="gramEnd"/>
      <w:r w:rsidRPr="00264973">
        <w:rPr>
          <w:rFonts w:ascii="Times New Roman" w:eastAsia="Times New Roman" w:hAnsi="Times New Roman" w:cs="Times New Roman"/>
          <w:i/>
          <w:iCs/>
          <w:lang w:eastAsia="cs-CZ"/>
        </w:rPr>
        <w:t>- Kč/m</w:t>
      </w:r>
      <w:r w:rsidRPr="00264973">
        <w:rPr>
          <w:rFonts w:ascii="Times New Roman" w:eastAsia="Times New Roman" w:hAnsi="Times New Roman" w:cs="Times New Roman"/>
          <w:i/>
          <w:iCs/>
          <w:vertAlign w:val="superscript"/>
          <w:lang w:eastAsia="cs-CZ"/>
        </w:rPr>
        <w:t>2</w:t>
      </w:r>
      <w:r w:rsidRPr="00264973">
        <w:rPr>
          <w:rFonts w:ascii="Times New Roman" w:eastAsia="Times New Roman" w:hAnsi="Times New Roman" w:cs="Times New Roman"/>
          <w:i/>
          <w:iCs/>
          <w:lang w:eastAsia="cs-CZ"/>
        </w:rPr>
        <w:t>/rok, z toho:</w:t>
      </w:r>
    </w:p>
    <w:p w14:paraId="56647948" w14:textId="77777777" w:rsidR="00DE6D03" w:rsidRPr="00264973" w:rsidRDefault="00DE6D03" w:rsidP="00DE6D03">
      <w:pPr>
        <w:tabs>
          <w:tab w:val="left" w:pos="1134"/>
          <w:tab w:val="left" w:pos="1814"/>
          <w:tab w:val="left" w:pos="3856"/>
          <w:tab w:val="left" w:pos="6237"/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cs-CZ"/>
        </w:rPr>
      </w:pPr>
      <w:r w:rsidRPr="005B0DF8">
        <w:rPr>
          <w:rFonts w:ascii="Times New Roman" w:eastAsia="Times New Roman" w:hAnsi="Times New Roman" w:cs="Times New Roman"/>
          <w:i/>
          <w:iCs/>
          <w:lang w:eastAsia="cs-CZ"/>
        </w:rPr>
        <w:t xml:space="preserve">          - nájemné 3</w:t>
      </w:r>
      <w:r w:rsidRPr="00264973">
        <w:rPr>
          <w:rFonts w:ascii="Times New Roman" w:eastAsia="Times New Roman" w:hAnsi="Times New Roman" w:cs="Times New Roman"/>
          <w:i/>
          <w:iCs/>
          <w:lang w:eastAsia="cs-CZ"/>
        </w:rPr>
        <w:t xml:space="preserve">,- Kč/m </w:t>
      </w:r>
      <w:r w:rsidRPr="00264973">
        <w:rPr>
          <w:rFonts w:ascii="Times New Roman" w:eastAsia="Times New Roman" w:hAnsi="Times New Roman" w:cs="Times New Roman"/>
          <w:i/>
          <w:iCs/>
          <w:vertAlign w:val="superscript"/>
          <w:lang w:eastAsia="cs-CZ"/>
        </w:rPr>
        <w:t>2</w:t>
      </w:r>
      <w:r w:rsidRPr="00264973">
        <w:rPr>
          <w:rFonts w:ascii="Times New Roman" w:eastAsia="Times New Roman" w:hAnsi="Times New Roman" w:cs="Times New Roman"/>
          <w:i/>
          <w:iCs/>
          <w:lang w:eastAsia="cs-CZ"/>
        </w:rPr>
        <w:t>/rok,</w:t>
      </w:r>
    </w:p>
    <w:p w14:paraId="678DAC1A" w14:textId="767A50D7" w:rsidR="00DE6D03" w:rsidRDefault="00DE6D03" w:rsidP="00DE6D03">
      <w:pPr>
        <w:tabs>
          <w:tab w:val="left" w:pos="1134"/>
          <w:tab w:val="left" w:pos="1814"/>
          <w:tab w:val="left" w:pos="3856"/>
          <w:tab w:val="left" w:pos="6237"/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cs-CZ"/>
        </w:rPr>
      </w:pPr>
      <w:r w:rsidRPr="00264973">
        <w:rPr>
          <w:rFonts w:ascii="Times New Roman" w:eastAsia="Times New Roman" w:hAnsi="Times New Roman" w:cs="Times New Roman"/>
          <w:i/>
          <w:iCs/>
          <w:lang w:eastAsia="cs-CZ"/>
        </w:rPr>
        <w:t xml:space="preserve">     </w:t>
      </w:r>
      <w:r w:rsidRPr="005B0DF8">
        <w:rPr>
          <w:rFonts w:ascii="Times New Roman" w:eastAsia="Times New Roman" w:hAnsi="Times New Roman" w:cs="Times New Roman"/>
          <w:i/>
          <w:iCs/>
          <w:lang w:eastAsia="cs-CZ"/>
        </w:rPr>
        <w:t xml:space="preserve">     - služby s nájmem </w:t>
      </w:r>
      <w:proofErr w:type="gramStart"/>
      <w:r w:rsidRPr="005B0DF8">
        <w:rPr>
          <w:rFonts w:ascii="Times New Roman" w:eastAsia="Times New Roman" w:hAnsi="Times New Roman" w:cs="Times New Roman"/>
          <w:i/>
          <w:iCs/>
          <w:lang w:eastAsia="cs-CZ"/>
        </w:rPr>
        <w:t>spojené</w:t>
      </w:r>
      <w:r w:rsidRPr="00264973">
        <w:rPr>
          <w:rFonts w:ascii="Times New Roman" w:eastAsia="Times New Roman" w:hAnsi="Times New Roman" w:cs="Times New Roman"/>
          <w:i/>
          <w:iCs/>
          <w:lang w:eastAsia="cs-CZ"/>
        </w:rPr>
        <w:t xml:space="preserve"> </w:t>
      </w:r>
      <w:r w:rsidRPr="005B0DF8">
        <w:rPr>
          <w:rFonts w:ascii="Times New Roman" w:eastAsia="Times New Roman" w:hAnsi="Times New Roman" w:cs="Times New Roman"/>
          <w:i/>
          <w:iCs/>
          <w:lang w:eastAsia="cs-CZ"/>
        </w:rPr>
        <w:t>0</w:t>
      </w:r>
      <w:r w:rsidRPr="00264973">
        <w:rPr>
          <w:rFonts w:ascii="Times New Roman" w:eastAsia="Times New Roman" w:hAnsi="Times New Roman" w:cs="Times New Roman"/>
          <w:i/>
          <w:iCs/>
          <w:lang w:eastAsia="cs-CZ"/>
        </w:rPr>
        <w:t xml:space="preserve"> ,- Kč/m</w:t>
      </w:r>
      <w:r w:rsidRPr="00264973">
        <w:rPr>
          <w:rFonts w:ascii="Times New Roman" w:eastAsia="Times New Roman" w:hAnsi="Times New Roman" w:cs="Times New Roman"/>
          <w:i/>
          <w:iCs/>
          <w:vertAlign w:val="superscript"/>
          <w:lang w:eastAsia="cs-CZ"/>
        </w:rPr>
        <w:t>2</w:t>
      </w:r>
      <w:r w:rsidRPr="00264973">
        <w:rPr>
          <w:rFonts w:ascii="Times New Roman" w:eastAsia="Times New Roman" w:hAnsi="Times New Roman" w:cs="Times New Roman"/>
          <w:i/>
          <w:iCs/>
          <w:lang w:eastAsia="cs-CZ"/>
        </w:rPr>
        <w:t>/rok</w:t>
      </w:r>
      <w:proofErr w:type="gramEnd"/>
    </w:p>
    <w:p w14:paraId="41103F55" w14:textId="77777777" w:rsidR="00B86DAD" w:rsidRPr="00264973" w:rsidRDefault="00B86DAD" w:rsidP="00DE6D03">
      <w:pPr>
        <w:tabs>
          <w:tab w:val="left" w:pos="1134"/>
          <w:tab w:val="left" w:pos="1814"/>
          <w:tab w:val="left" w:pos="3856"/>
          <w:tab w:val="left" w:pos="6237"/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cs-CZ"/>
        </w:rPr>
      </w:pPr>
    </w:p>
    <w:p w14:paraId="275A6A36" w14:textId="77777777" w:rsidR="00DE6D03" w:rsidRPr="00264973" w:rsidRDefault="00DE6D03" w:rsidP="00DE6D03">
      <w:pPr>
        <w:tabs>
          <w:tab w:val="left" w:pos="1134"/>
          <w:tab w:val="left" w:pos="1814"/>
          <w:tab w:val="left" w:pos="3856"/>
          <w:tab w:val="left" w:pos="6237"/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cs-CZ"/>
        </w:rPr>
      </w:pPr>
      <w:r w:rsidRPr="00264973">
        <w:rPr>
          <w:rFonts w:ascii="Times New Roman" w:eastAsia="Times New Roman" w:hAnsi="Times New Roman" w:cs="Times New Roman"/>
          <w:i/>
          <w:iCs/>
          <w:lang w:eastAsia="cs-CZ"/>
        </w:rPr>
        <w:t xml:space="preserve">      </w:t>
      </w:r>
      <w:proofErr w:type="gramStart"/>
      <w:r w:rsidRPr="00264973">
        <w:rPr>
          <w:rFonts w:ascii="Times New Roman" w:eastAsia="Times New Roman" w:hAnsi="Times New Roman" w:cs="Times New Roman"/>
          <w:i/>
          <w:iCs/>
          <w:lang w:eastAsia="cs-CZ"/>
        </w:rPr>
        <w:t>b)  pro</w:t>
      </w:r>
      <w:proofErr w:type="gramEnd"/>
      <w:r w:rsidRPr="00264973">
        <w:rPr>
          <w:rFonts w:ascii="Times New Roman" w:eastAsia="Times New Roman" w:hAnsi="Times New Roman" w:cs="Times New Roman"/>
          <w:i/>
          <w:iCs/>
          <w:lang w:eastAsia="cs-CZ"/>
        </w:rPr>
        <w:t xml:space="preserve"> hrobky a pro urnové</w:t>
      </w:r>
      <w:r w:rsidRPr="005B0DF8">
        <w:rPr>
          <w:rFonts w:ascii="Times New Roman" w:eastAsia="Times New Roman" w:hAnsi="Times New Roman" w:cs="Times New Roman"/>
          <w:i/>
          <w:iCs/>
          <w:lang w:eastAsia="cs-CZ"/>
        </w:rPr>
        <w:t xml:space="preserve"> místo v urnovém háji celkem   3</w:t>
      </w:r>
      <w:r w:rsidRPr="00264973">
        <w:rPr>
          <w:rFonts w:ascii="Times New Roman" w:eastAsia="Times New Roman" w:hAnsi="Times New Roman" w:cs="Times New Roman"/>
          <w:i/>
          <w:iCs/>
          <w:lang w:eastAsia="cs-CZ"/>
        </w:rPr>
        <w:t>,- Kč/m</w:t>
      </w:r>
      <w:r w:rsidRPr="00264973">
        <w:rPr>
          <w:rFonts w:ascii="Times New Roman" w:eastAsia="Times New Roman" w:hAnsi="Times New Roman" w:cs="Times New Roman"/>
          <w:i/>
          <w:iCs/>
          <w:vertAlign w:val="superscript"/>
          <w:lang w:eastAsia="cs-CZ"/>
        </w:rPr>
        <w:t>2</w:t>
      </w:r>
      <w:r w:rsidRPr="00264973">
        <w:rPr>
          <w:rFonts w:ascii="Times New Roman" w:eastAsia="Times New Roman" w:hAnsi="Times New Roman" w:cs="Times New Roman"/>
          <w:i/>
          <w:iCs/>
          <w:lang w:eastAsia="cs-CZ"/>
        </w:rPr>
        <w:t>/rok, z toho:</w:t>
      </w:r>
    </w:p>
    <w:p w14:paraId="52A95449" w14:textId="77777777" w:rsidR="00DE6D03" w:rsidRPr="00264973" w:rsidRDefault="00DE6D03" w:rsidP="00DE6D03">
      <w:pPr>
        <w:tabs>
          <w:tab w:val="left" w:pos="1134"/>
          <w:tab w:val="left" w:pos="1814"/>
          <w:tab w:val="left" w:pos="3856"/>
          <w:tab w:val="left" w:pos="6237"/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cs-CZ"/>
        </w:rPr>
      </w:pPr>
      <w:r w:rsidRPr="005B0DF8">
        <w:rPr>
          <w:rFonts w:ascii="Times New Roman" w:eastAsia="Times New Roman" w:hAnsi="Times New Roman" w:cs="Times New Roman"/>
          <w:i/>
          <w:iCs/>
          <w:lang w:eastAsia="cs-CZ"/>
        </w:rPr>
        <w:t xml:space="preserve">          - nájemné 3</w:t>
      </w:r>
      <w:r w:rsidRPr="00264973">
        <w:rPr>
          <w:rFonts w:ascii="Times New Roman" w:eastAsia="Times New Roman" w:hAnsi="Times New Roman" w:cs="Times New Roman"/>
          <w:i/>
          <w:iCs/>
          <w:lang w:eastAsia="cs-CZ"/>
        </w:rPr>
        <w:t>,-Kč/m</w:t>
      </w:r>
      <w:r w:rsidRPr="00264973">
        <w:rPr>
          <w:rFonts w:ascii="Times New Roman" w:eastAsia="Times New Roman" w:hAnsi="Times New Roman" w:cs="Times New Roman"/>
          <w:i/>
          <w:iCs/>
          <w:vertAlign w:val="superscript"/>
          <w:lang w:eastAsia="cs-CZ"/>
        </w:rPr>
        <w:t>2</w:t>
      </w:r>
      <w:r w:rsidRPr="00264973">
        <w:rPr>
          <w:rFonts w:ascii="Times New Roman" w:eastAsia="Times New Roman" w:hAnsi="Times New Roman" w:cs="Times New Roman"/>
          <w:i/>
          <w:iCs/>
          <w:lang w:eastAsia="cs-CZ"/>
        </w:rPr>
        <w:t>/rok,</w:t>
      </w:r>
    </w:p>
    <w:p w14:paraId="451356FA" w14:textId="4D7C3A85" w:rsidR="00B86DAD" w:rsidRDefault="00DE6D03" w:rsidP="00B86DA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cs-CZ"/>
        </w:rPr>
      </w:pPr>
      <w:r w:rsidRPr="00264973">
        <w:rPr>
          <w:rFonts w:ascii="Times New Roman" w:eastAsia="Times New Roman" w:hAnsi="Times New Roman" w:cs="Times New Roman"/>
          <w:i/>
          <w:iCs/>
          <w:lang w:eastAsia="cs-CZ"/>
        </w:rPr>
        <w:t xml:space="preserve">      </w:t>
      </w:r>
      <w:r w:rsidRPr="005B0DF8">
        <w:rPr>
          <w:rFonts w:ascii="Times New Roman" w:eastAsia="Times New Roman" w:hAnsi="Times New Roman" w:cs="Times New Roman"/>
          <w:i/>
          <w:iCs/>
          <w:lang w:eastAsia="cs-CZ"/>
        </w:rPr>
        <w:t xml:space="preserve">    - služby s nájmem </w:t>
      </w:r>
      <w:proofErr w:type="gramStart"/>
      <w:r w:rsidRPr="005B0DF8">
        <w:rPr>
          <w:rFonts w:ascii="Times New Roman" w:eastAsia="Times New Roman" w:hAnsi="Times New Roman" w:cs="Times New Roman"/>
          <w:i/>
          <w:iCs/>
          <w:lang w:eastAsia="cs-CZ"/>
        </w:rPr>
        <w:t>spojené  0</w:t>
      </w:r>
      <w:r w:rsidRPr="00264973">
        <w:rPr>
          <w:rFonts w:ascii="Times New Roman" w:eastAsia="Times New Roman" w:hAnsi="Times New Roman" w:cs="Times New Roman"/>
          <w:i/>
          <w:iCs/>
          <w:lang w:eastAsia="cs-CZ"/>
        </w:rPr>
        <w:t>,</w:t>
      </w:r>
      <w:proofErr w:type="gramEnd"/>
      <w:r w:rsidRPr="00264973">
        <w:rPr>
          <w:rFonts w:ascii="Times New Roman" w:eastAsia="Times New Roman" w:hAnsi="Times New Roman" w:cs="Times New Roman"/>
          <w:i/>
          <w:iCs/>
          <w:lang w:eastAsia="cs-CZ"/>
        </w:rPr>
        <w:t>-Kč/m</w:t>
      </w:r>
      <w:r w:rsidRPr="00264973">
        <w:rPr>
          <w:rFonts w:ascii="Times New Roman" w:eastAsia="Times New Roman" w:hAnsi="Times New Roman" w:cs="Times New Roman"/>
          <w:i/>
          <w:iCs/>
          <w:vertAlign w:val="superscript"/>
          <w:lang w:eastAsia="cs-CZ"/>
        </w:rPr>
        <w:t>2</w:t>
      </w:r>
      <w:r w:rsidRPr="00264973">
        <w:rPr>
          <w:rFonts w:ascii="Times New Roman" w:eastAsia="Times New Roman" w:hAnsi="Times New Roman" w:cs="Times New Roman"/>
          <w:i/>
          <w:iCs/>
          <w:lang w:eastAsia="cs-CZ"/>
        </w:rPr>
        <w:t>/rok</w:t>
      </w:r>
    </w:p>
    <w:p w14:paraId="11FC8239" w14:textId="77777777" w:rsidR="00B86DAD" w:rsidRPr="00264973" w:rsidRDefault="00B86DAD" w:rsidP="00DE6D03">
      <w:pPr>
        <w:tabs>
          <w:tab w:val="left" w:pos="1134"/>
          <w:tab w:val="left" w:pos="1814"/>
          <w:tab w:val="left" w:pos="3856"/>
          <w:tab w:val="left" w:pos="6237"/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cs-CZ"/>
        </w:rPr>
      </w:pPr>
    </w:p>
    <w:p w14:paraId="1F1C9089" w14:textId="31DDE83E" w:rsidR="00DE6D03" w:rsidRPr="00264973" w:rsidRDefault="00DE6D03" w:rsidP="00DE6D03">
      <w:pPr>
        <w:tabs>
          <w:tab w:val="num" w:pos="720"/>
          <w:tab w:val="left" w:pos="1134"/>
          <w:tab w:val="left" w:pos="1814"/>
          <w:tab w:val="left" w:pos="3856"/>
          <w:tab w:val="left" w:pos="6237"/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cs-CZ"/>
        </w:rPr>
      </w:pPr>
      <w:r w:rsidRPr="00264973">
        <w:rPr>
          <w:rFonts w:ascii="Times New Roman" w:eastAsia="Times New Roman" w:hAnsi="Times New Roman" w:cs="Times New Roman"/>
          <w:i/>
          <w:iCs/>
          <w:lang w:eastAsia="cs-CZ"/>
        </w:rPr>
        <w:t xml:space="preserve">      </w:t>
      </w:r>
      <w:proofErr w:type="gramStart"/>
      <w:r w:rsidRPr="00264973">
        <w:rPr>
          <w:rFonts w:ascii="Times New Roman" w:eastAsia="Times New Roman" w:hAnsi="Times New Roman" w:cs="Times New Roman"/>
          <w:i/>
          <w:iCs/>
          <w:lang w:eastAsia="cs-CZ"/>
        </w:rPr>
        <w:t>c)  pro</w:t>
      </w:r>
      <w:proofErr w:type="gramEnd"/>
      <w:r w:rsidRPr="00264973">
        <w:rPr>
          <w:rFonts w:ascii="Times New Roman" w:eastAsia="Times New Roman" w:hAnsi="Times New Roman" w:cs="Times New Roman"/>
          <w:i/>
          <w:iCs/>
          <w:lang w:eastAsia="cs-CZ"/>
        </w:rPr>
        <w:t xml:space="preserve"> místo v kol</w:t>
      </w:r>
      <w:r w:rsidRPr="005B0DF8">
        <w:rPr>
          <w:rFonts w:ascii="Times New Roman" w:eastAsia="Times New Roman" w:hAnsi="Times New Roman" w:cs="Times New Roman"/>
          <w:i/>
          <w:iCs/>
          <w:lang w:eastAsia="cs-CZ"/>
        </w:rPr>
        <w:t>umbáriu (pro uložení maximálně 5</w:t>
      </w:r>
      <w:r w:rsidR="009B41F6">
        <w:rPr>
          <w:rFonts w:ascii="Times New Roman" w:eastAsia="Times New Roman" w:hAnsi="Times New Roman" w:cs="Times New Roman"/>
          <w:i/>
          <w:iCs/>
          <w:lang w:eastAsia="cs-CZ"/>
        </w:rPr>
        <w:t>-</w:t>
      </w:r>
      <w:r>
        <w:rPr>
          <w:rFonts w:ascii="Times New Roman" w:eastAsia="Times New Roman" w:hAnsi="Times New Roman" w:cs="Times New Roman"/>
          <w:i/>
          <w:iCs/>
          <w:lang w:eastAsia="cs-CZ"/>
        </w:rPr>
        <w:t>ti uren)  4.863</w:t>
      </w:r>
      <w:r w:rsidRPr="00264973">
        <w:rPr>
          <w:rFonts w:ascii="Times New Roman" w:eastAsia="Times New Roman" w:hAnsi="Times New Roman" w:cs="Times New Roman"/>
          <w:i/>
          <w:iCs/>
          <w:lang w:eastAsia="cs-CZ"/>
        </w:rPr>
        <w:t>,-Kč/10 let.</w:t>
      </w:r>
    </w:p>
    <w:p w14:paraId="2AFE18FD" w14:textId="77777777" w:rsidR="009B41F6" w:rsidRDefault="009B41F6" w:rsidP="009B41F6">
      <w:pPr>
        <w:pStyle w:val="Default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auto"/>
          <w:sz w:val="22"/>
          <w:szCs w:val="22"/>
          <w:lang w:eastAsia="cs-CZ"/>
        </w:rPr>
        <w:t xml:space="preserve">          </w:t>
      </w:r>
      <w:r w:rsidR="00DE6D03" w:rsidRPr="005B0DF8">
        <w:rPr>
          <w:rFonts w:ascii="Times New Roman" w:hAnsi="Times New Roman" w:cs="Times New Roman"/>
          <w:i/>
          <w:iCs/>
          <w:color w:val="auto"/>
          <w:sz w:val="22"/>
          <w:szCs w:val="22"/>
          <w:lang w:eastAsia="cs-CZ"/>
        </w:rPr>
        <w:t xml:space="preserve">- </w:t>
      </w:r>
      <w:r w:rsidR="00DE6D03" w:rsidRPr="005B0DF8">
        <w:rPr>
          <w:rFonts w:ascii="Times New Roman" w:hAnsi="Times New Roman" w:cs="Times New Roman"/>
          <w:i/>
          <w:sz w:val="22"/>
          <w:szCs w:val="22"/>
        </w:rPr>
        <w:t>každá schránka je zakryta mramorovou deskou, která je již připevněna na místě. Za tuto</w:t>
      </w:r>
    </w:p>
    <w:p w14:paraId="25E1AAB8" w14:textId="4CDBE572" w:rsidR="00DE6D03" w:rsidRDefault="009B41F6" w:rsidP="005E445A">
      <w:pPr>
        <w:pStyle w:val="Default"/>
        <w:ind w:left="567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m</w:t>
      </w:r>
      <w:r w:rsidR="00DE6D03" w:rsidRPr="005B0DF8">
        <w:rPr>
          <w:rFonts w:ascii="Times New Roman" w:hAnsi="Times New Roman" w:cs="Times New Roman"/>
          <w:i/>
          <w:sz w:val="22"/>
          <w:szCs w:val="22"/>
        </w:rPr>
        <w:t xml:space="preserve">ramorovou </w:t>
      </w:r>
      <w:proofErr w:type="gramStart"/>
      <w:r w:rsidR="00DE6D03" w:rsidRPr="005B0DF8">
        <w:rPr>
          <w:rFonts w:ascii="Times New Roman" w:hAnsi="Times New Roman" w:cs="Times New Roman"/>
          <w:i/>
          <w:sz w:val="22"/>
          <w:szCs w:val="22"/>
        </w:rPr>
        <w:t>desku s</w:t>
      </w:r>
      <w:r w:rsidR="00DE6D03">
        <w:rPr>
          <w:rFonts w:ascii="Times New Roman" w:hAnsi="Times New Roman" w:cs="Times New Roman"/>
          <w:i/>
          <w:sz w:val="22"/>
          <w:szCs w:val="22"/>
        </w:rPr>
        <w:t>e</w:t>
      </w:r>
      <w:proofErr w:type="gramEnd"/>
      <w:r w:rsidR="00DE6D03">
        <w:rPr>
          <w:rFonts w:ascii="Times New Roman" w:hAnsi="Times New Roman" w:cs="Times New Roman"/>
          <w:i/>
          <w:sz w:val="22"/>
          <w:szCs w:val="22"/>
        </w:rPr>
        <w:t xml:space="preserve"> hradí jednorázový poplatek 2.750</w:t>
      </w:r>
      <w:r w:rsidR="00DE6D03" w:rsidRPr="005B0DF8">
        <w:rPr>
          <w:rFonts w:ascii="Times New Roman" w:hAnsi="Times New Roman" w:cs="Times New Roman"/>
          <w:i/>
          <w:sz w:val="22"/>
          <w:szCs w:val="22"/>
        </w:rPr>
        <w:t xml:space="preserve">,- Kč. </w:t>
      </w:r>
    </w:p>
    <w:p w14:paraId="5D5F0B3D" w14:textId="77777777" w:rsidR="00DE6D03" w:rsidRPr="005B0DF8" w:rsidRDefault="00DE6D03" w:rsidP="005E445A">
      <w:pPr>
        <w:pStyle w:val="Default"/>
        <w:ind w:left="567"/>
        <w:rPr>
          <w:rFonts w:ascii="Times New Roman" w:hAnsi="Times New Roman" w:cs="Times New Roman"/>
          <w:i/>
          <w:sz w:val="22"/>
          <w:szCs w:val="22"/>
        </w:rPr>
      </w:pPr>
      <w:r w:rsidRPr="005B0DF8">
        <w:rPr>
          <w:rFonts w:ascii="Times New Roman" w:hAnsi="Times New Roman" w:cs="Times New Roman"/>
          <w:i/>
          <w:sz w:val="22"/>
          <w:szCs w:val="22"/>
        </w:rPr>
        <w:t xml:space="preserve">Do schránky je možno uložit </w:t>
      </w:r>
      <w:r>
        <w:rPr>
          <w:rFonts w:ascii="Times New Roman" w:hAnsi="Times New Roman" w:cs="Times New Roman"/>
          <w:i/>
          <w:sz w:val="22"/>
          <w:szCs w:val="22"/>
        </w:rPr>
        <w:t>až 5 uren</w:t>
      </w:r>
      <w:r w:rsidRPr="005B0DF8">
        <w:rPr>
          <w:rFonts w:ascii="Times New Roman" w:hAnsi="Times New Roman" w:cs="Times New Roman"/>
          <w:i/>
          <w:sz w:val="22"/>
          <w:szCs w:val="22"/>
        </w:rPr>
        <w:t xml:space="preserve">. </w:t>
      </w:r>
    </w:p>
    <w:p w14:paraId="223F1E6B" w14:textId="77777777" w:rsidR="00DE6D03" w:rsidRPr="005B0DF8" w:rsidRDefault="00DE6D03" w:rsidP="00DE6D03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A7EC0FE" w14:textId="77777777" w:rsidR="00DE6D03" w:rsidRPr="005B0DF8" w:rsidRDefault="00DE6D03" w:rsidP="00DE6D03">
      <w:pPr>
        <w:pStyle w:val="Default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5B0DF8">
        <w:rPr>
          <w:rFonts w:ascii="Times New Roman" w:hAnsi="Times New Roman" w:cs="Times New Roman"/>
          <w:b/>
          <w:bCs/>
          <w:sz w:val="22"/>
          <w:szCs w:val="22"/>
        </w:rPr>
        <w:t xml:space="preserve">Ceny za služby spojené s nájmem místa na pohřebištích: </w:t>
      </w:r>
    </w:p>
    <w:p w14:paraId="1BBEAD1D" w14:textId="77777777" w:rsidR="00DE6D03" w:rsidRDefault="00DE6D03" w:rsidP="00DE6D03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5B0DF8">
        <w:rPr>
          <w:rFonts w:ascii="Times New Roman" w:hAnsi="Times New Roman" w:cs="Times New Roman"/>
          <w:i/>
          <w:sz w:val="22"/>
          <w:szCs w:val="22"/>
          <w:lang w:eastAsia="cs-CZ"/>
        </w:rPr>
        <w:t xml:space="preserve">(dle </w:t>
      </w:r>
      <w:r w:rsidRPr="003E0D10">
        <w:rPr>
          <w:rFonts w:ascii="Times New Roman" w:hAnsi="Times New Roman" w:cs="Times New Roman"/>
          <w:i/>
          <w:sz w:val="22"/>
          <w:szCs w:val="22"/>
          <w:lang w:eastAsia="cs-CZ"/>
        </w:rPr>
        <w:t xml:space="preserve">zákona č. 256/2001 Sb., o pohřebnictví v platném </w:t>
      </w:r>
      <w:r w:rsidRPr="005B0DF8">
        <w:rPr>
          <w:rFonts w:ascii="Times New Roman" w:hAnsi="Times New Roman" w:cs="Times New Roman"/>
          <w:i/>
          <w:sz w:val="22"/>
          <w:szCs w:val="22"/>
          <w:lang w:eastAsia="cs-CZ"/>
        </w:rPr>
        <w:t>znění</w:t>
      </w:r>
      <w:r w:rsidRPr="005B0DF8">
        <w:rPr>
          <w:rFonts w:ascii="Times New Roman" w:hAnsi="Times New Roman" w:cs="Times New Roman"/>
          <w:i/>
          <w:sz w:val="22"/>
          <w:szCs w:val="22"/>
        </w:rPr>
        <w:t xml:space="preserve"> - </w:t>
      </w:r>
      <w:r w:rsidRPr="005B0DF8">
        <w:rPr>
          <w:rFonts w:ascii="Times New Roman" w:hAnsi="Times New Roman" w:cs="Times New Roman"/>
          <w:sz w:val="22"/>
          <w:szCs w:val="22"/>
        </w:rPr>
        <w:t xml:space="preserve">vodné, údržba zeleně, odvoz odpadů, administrativní náklady,…) </w:t>
      </w:r>
    </w:p>
    <w:p w14:paraId="7D03E708" w14:textId="77777777" w:rsidR="00DE6D03" w:rsidRPr="005B0DF8" w:rsidRDefault="00DE6D03" w:rsidP="00DE6D03">
      <w:pPr>
        <w:pStyle w:val="Default"/>
        <w:rPr>
          <w:rFonts w:ascii="Times New Roman" w:hAnsi="Times New Roman" w:cs="Times New Roman"/>
          <w:i/>
          <w:sz w:val="22"/>
          <w:szCs w:val="22"/>
        </w:rPr>
      </w:pPr>
    </w:p>
    <w:p w14:paraId="19C31246" w14:textId="77777777" w:rsidR="00DE6D03" w:rsidRPr="005E445A" w:rsidRDefault="00DE6D03" w:rsidP="00DE6D03">
      <w:pPr>
        <w:pStyle w:val="Default"/>
        <w:rPr>
          <w:rFonts w:ascii="Times New Roman" w:hAnsi="Times New Roman" w:cs="Times New Roman"/>
          <w:iCs/>
          <w:sz w:val="22"/>
          <w:szCs w:val="22"/>
        </w:rPr>
      </w:pPr>
      <w:r w:rsidRPr="005E445A">
        <w:rPr>
          <w:rFonts w:ascii="Times New Roman" w:hAnsi="Times New Roman" w:cs="Times New Roman"/>
          <w:iCs/>
          <w:sz w:val="22"/>
          <w:szCs w:val="22"/>
        </w:rPr>
        <w:t xml:space="preserve">a) za </w:t>
      </w:r>
      <w:r w:rsidRPr="005E445A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urnové místo </w:t>
      </w:r>
      <w:r w:rsidRPr="005E445A">
        <w:rPr>
          <w:rFonts w:ascii="Times New Roman" w:hAnsi="Times New Roman" w:cs="Times New Roman"/>
          <w:iCs/>
          <w:sz w:val="22"/>
          <w:szCs w:val="22"/>
        </w:rPr>
        <w:t>- neúčtováno</w:t>
      </w:r>
      <w:r w:rsidRPr="005E445A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</w:t>
      </w:r>
    </w:p>
    <w:p w14:paraId="6BA0BE5A" w14:textId="77777777" w:rsidR="00DE6D03" w:rsidRPr="005E445A" w:rsidRDefault="00DE6D03" w:rsidP="00DE6D03">
      <w:pPr>
        <w:pStyle w:val="Default"/>
        <w:rPr>
          <w:rFonts w:ascii="Times New Roman" w:hAnsi="Times New Roman" w:cs="Times New Roman"/>
          <w:iCs/>
          <w:sz w:val="22"/>
          <w:szCs w:val="22"/>
        </w:rPr>
      </w:pPr>
      <w:r w:rsidRPr="005E445A">
        <w:rPr>
          <w:rFonts w:ascii="Times New Roman" w:hAnsi="Times New Roman" w:cs="Times New Roman"/>
          <w:iCs/>
          <w:sz w:val="22"/>
          <w:szCs w:val="22"/>
        </w:rPr>
        <w:t xml:space="preserve">b) za místo pro </w:t>
      </w:r>
      <w:r w:rsidRPr="005E445A">
        <w:rPr>
          <w:rFonts w:ascii="Times New Roman" w:hAnsi="Times New Roman" w:cs="Times New Roman"/>
          <w:b/>
          <w:bCs/>
          <w:iCs/>
          <w:sz w:val="22"/>
          <w:szCs w:val="22"/>
        </w:rPr>
        <w:t>hrob -</w:t>
      </w:r>
      <w:r w:rsidRPr="005E445A">
        <w:rPr>
          <w:rFonts w:ascii="Times New Roman" w:hAnsi="Times New Roman" w:cs="Times New Roman"/>
          <w:iCs/>
          <w:sz w:val="22"/>
          <w:szCs w:val="22"/>
        </w:rPr>
        <w:t xml:space="preserve"> neúčtováno</w:t>
      </w:r>
      <w:r w:rsidRPr="005E445A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</w:t>
      </w:r>
    </w:p>
    <w:p w14:paraId="10B36202" w14:textId="77777777" w:rsidR="00DE6D03" w:rsidRPr="005E445A" w:rsidRDefault="00DE6D03" w:rsidP="00DE6D03">
      <w:pPr>
        <w:pStyle w:val="Default"/>
        <w:rPr>
          <w:rFonts w:ascii="Times New Roman" w:hAnsi="Times New Roman" w:cs="Times New Roman"/>
          <w:iCs/>
          <w:sz w:val="22"/>
          <w:szCs w:val="22"/>
        </w:rPr>
      </w:pPr>
      <w:r w:rsidRPr="005E445A">
        <w:rPr>
          <w:rFonts w:ascii="Times New Roman" w:hAnsi="Times New Roman" w:cs="Times New Roman"/>
          <w:iCs/>
          <w:sz w:val="22"/>
          <w:szCs w:val="22"/>
        </w:rPr>
        <w:t xml:space="preserve">c) za </w:t>
      </w:r>
      <w:proofErr w:type="spellStart"/>
      <w:r w:rsidRPr="005E445A">
        <w:rPr>
          <w:rFonts w:ascii="Times New Roman" w:hAnsi="Times New Roman" w:cs="Times New Roman"/>
          <w:b/>
          <w:bCs/>
          <w:iCs/>
          <w:sz w:val="22"/>
          <w:szCs w:val="22"/>
        </w:rPr>
        <w:t>dvojhrob</w:t>
      </w:r>
      <w:proofErr w:type="spellEnd"/>
      <w:r w:rsidRPr="005E445A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</w:t>
      </w:r>
      <w:r w:rsidRPr="005E445A">
        <w:rPr>
          <w:rFonts w:ascii="Times New Roman" w:hAnsi="Times New Roman" w:cs="Times New Roman"/>
          <w:iCs/>
          <w:sz w:val="22"/>
          <w:szCs w:val="22"/>
        </w:rPr>
        <w:t>- neúčtováno</w:t>
      </w:r>
    </w:p>
    <w:p w14:paraId="4CC39C00" w14:textId="77777777" w:rsidR="00DE6D03" w:rsidRPr="005E445A" w:rsidRDefault="00DE6D03" w:rsidP="00DE6D03">
      <w:pPr>
        <w:pStyle w:val="Default"/>
        <w:rPr>
          <w:rFonts w:ascii="Times New Roman" w:hAnsi="Times New Roman" w:cs="Times New Roman"/>
          <w:iCs/>
          <w:sz w:val="22"/>
          <w:szCs w:val="22"/>
        </w:rPr>
      </w:pPr>
      <w:r w:rsidRPr="005E445A">
        <w:rPr>
          <w:rFonts w:ascii="Times New Roman" w:hAnsi="Times New Roman" w:cs="Times New Roman"/>
          <w:iCs/>
          <w:sz w:val="22"/>
          <w:szCs w:val="22"/>
        </w:rPr>
        <w:t xml:space="preserve">d) za místo pro </w:t>
      </w:r>
      <w:r w:rsidRPr="005E445A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hrobku </w:t>
      </w:r>
      <w:r w:rsidRPr="005E445A">
        <w:rPr>
          <w:rFonts w:ascii="Times New Roman" w:hAnsi="Times New Roman" w:cs="Times New Roman"/>
          <w:iCs/>
          <w:sz w:val="22"/>
          <w:szCs w:val="22"/>
        </w:rPr>
        <w:t>- neúčtováno</w:t>
      </w:r>
    </w:p>
    <w:p w14:paraId="07448B76" w14:textId="77777777" w:rsidR="00DE6D03" w:rsidRPr="005E445A" w:rsidRDefault="00DE6D03" w:rsidP="00DE6D03">
      <w:pPr>
        <w:pStyle w:val="Default"/>
        <w:rPr>
          <w:rFonts w:ascii="Times New Roman" w:hAnsi="Times New Roman" w:cs="Times New Roman"/>
          <w:iCs/>
          <w:sz w:val="22"/>
          <w:szCs w:val="22"/>
        </w:rPr>
      </w:pPr>
      <w:r w:rsidRPr="005E445A">
        <w:rPr>
          <w:rFonts w:ascii="Times New Roman" w:hAnsi="Times New Roman" w:cs="Times New Roman"/>
          <w:iCs/>
          <w:sz w:val="22"/>
          <w:szCs w:val="22"/>
        </w:rPr>
        <w:t xml:space="preserve">e) za místo pro </w:t>
      </w:r>
      <w:r w:rsidRPr="005E445A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hrobku-pomník </w:t>
      </w:r>
      <w:r w:rsidRPr="005E445A">
        <w:rPr>
          <w:rFonts w:ascii="Times New Roman" w:hAnsi="Times New Roman" w:cs="Times New Roman"/>
          <w:iCs/>
          <w:sz w:val="22"/>
          <w:szCs w:val="22"/>
        </w:rPr>
        <w:t>(nadrozměrná hrobka, tj. hrobka větší než 10 m</w:t>
      </w:r>
      <w:r w:rsidRPr="005E445A">
        <w:rPr>
          <w:rFonts w:ascii="Times New Roman" w:hAnsi="Times New Roman" w:cs="Times New Roman"/>
          <w:iCs/>
          <w:sz w:val="22"/>
          <w:szCs w:val="22"/>
          <w:vertAlign w:val="superscript"/>
        </w:rPr>
        <w:t>2</w:t>
      </w:r>
      <w:r w:rsidRPr="005E445A">
        <w:rPr>
          <w:rFonts w:ascii="Times New Roman" w:hAnsi="Times New Roman" w:cs="Times New Roman"/>
          <w:iCs/>
          <w:sz w:val="22"/>
          <w:szCs w:val="22"/>
        </w:rPr>
        <w:t>) - neúčtováno</w:t>
      </w:r>
    </w:p>
    <w:p w14:paraId="6BA6F113" w14:textId="77777777" w:rsidR="00DE6D03" w:rsidRPr="005B0DF8" w:rsidRDefault="00DE6D03" w:rsidP="00DE6D03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E7B637B" w14:textId="77777777" w:rsidR="00DE6D03" w:rsidRPr="003E0D10" w:rsidRDefault="00DE6D03" w:rsidP="00DE6D03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3E0D10">
        <w:rPr>
          <w:rFonts w:ascii="Times New Roman" w:eastAsia="Times New Roman" w:hAnsi="Times New Roman" w:cs="Times New Roman"/>
          <w:lang w:eastAsia="cs-CZ"/>
        </w:rPr>
        <w:t>Služby související s nájmem hrobového místa nejsou z</w:t>
      </w:r>
      <w:r w:rsidRPr="005B0DF8">
        <w:rPr>
          <w:rFonts w:ascii="Times New Roman" w:eastAsia="Times New Roman" w:hAnsi="Times New Roman" w:cs="Times New Roman"/>
          <w:lang w:eastAsia="cs-CZ"/>
        </w:rPr>
        <w:t>poplatněny a jsou hrazeny obcí, náklady hradí obec ze svého rozpočtu</w:t>
      </w:r>
      <w:r>
        <w:rPr>
          <w:rFonts w:ascii="Times New Roman" w:eastAsia="Times New Roman" w:hAnsi="Times New Roman" w:cs="Times New Roman"/>
          <w:lang w:eastAsia="cs-CZ"/>
        </w:rPr>
        <w:t>.</w:t>
      </w:r>
      <w:r w:rsidRPr="003E0D10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5B0DF8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3E0D10">
        <w:rPr>
          <w:rFonts w:ascii="Times New Roman" w:eastAsia="Times New Roman" w:hAnsi="Times New Roman" w:cs="Times New Roman"/>
          <w:lang w:eastAsia="cs-CZ"/>
        </w:rPr>
        <w:t>Ceny neobsahují žádný zisk obce.</w:t>
      </w:r>
    </w:p>
    <w:p w14:paraId="5EA45001" w14:textId="77777777" w:rsidR="00DE6D03" w:rsidRPr="005B0DF8" w:rsidRDefault="00DE6D03" w:rsidP="00DE6D03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4AA84734" w14:textId="77777777" w:rsidR="006B4B35" w:rsidRDefault="006B4B35" w:rsidP="005B0DF8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540FBBAD" w14:textId="77777777" w:rsidR="006B4B35" w:rsidRDefault="006B4B35" w:rsidP="005B0DF8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1A643E52" w14:textId="77777777" w:rsidR="005B0DF8" w:rsidRPr="005B0DF8" w:rsidRDefault="005B0DF8" w:rsidP="005B0DF8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proofErr w:type="gramStart"/>
      <w:r w:rsidRPr="005B0DF8">
        <w:rPr>
          <w:rFonts w:ascii="Times New Roman" w:eastAsia="Times New Roman" w:hAnsi="Times New Roman" w:cs="Times New Roman"/>
          <w:b/>
          <w:lang w:eastAsia="cs-CZ"/>
        </w:rPr>
        <w:t>Vysvětlivky :</w:t>
      </w:r>
      <w:proofErr w:type="gramEnd"/>
    </w:p>
    <w:p w14:paraId="12B793D4" w14:textId="77777777" w:rsidR="005B0DF8" w:rsidRPr="005B0DF8" w:rsidRDefault="005B0DF8" w:rsidP="005B0DF8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27AEF3CC" w14:textId="77777777" w:rsidR="005B0DF8" w:rsidRPr="005B0DF8" w:rsidRDefault="005B0DF8" w:rsidP="005B0DF8">
      <w:pPr>
        <w:numPr>
          <w:ilvl w:val="0"/>
          <w:numId w:val="3"/>
        </w:num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5B0DF8">
        <w:rPr>
          <w:rFonts w:ascii="Times New Roman" w:eastAsia="Times New Roman" w:hAnsi="Times New Roman" w:cs="Times New Roman"/>
          <w:lang w:eastAsia="cs-CZ"/>
        </w:rPr>
        <w:t>Výměr</w:t>
      </w:r>
      <w:r w:rsidR="00FF4D23">
        <w:rPr>
          <w:rFonts w:ascii="Times New Roman" w:eastAsia="Times New Roman" w:hAnsi="Times New Roman" w:cs="Times New Roman"/>
          <w:lang w:eastAsia="cs-CZ"/>
        </w:rPr>
        <w:t>a míst se zaokrouhluje na 0,1 m</w:t>
      </w:r>
      <w:r w:rsidR="00FF4D23">
        <w:rPr>
          <w:rFonts w:ascii="Times New Roman" w:eastAsia="Times New Roman" w:hAnsi="Times New Roman" w:cs="Times New Roman"/>
          <w:vertAlign w:val="superscript"/>
          <w:lang w:eastAsia="cs-CZ"/>
        </w:rPr>
        <w:t>2</w:t>
      </w:r>
      <w:r w:rsidRPr="005B0DF8">
        <w:rPr>
          <w:rFonts w:ascii="Times New Roman" w:eastAsia="Times New Roman" w:hAnsi="Times New Roman" w:cs="Times New Roman"/>
          <w:lang w:eastAsia="cs-CZ"/>
        </w:rPr>
        <w:t>.</w:t>
      </w:r>
    </w:p>
    <w:p w14:paraId="7DCBB365" w14:textId="77777777" w:rsidR="005B0DF8" w:rsidRPr="005B0DF8" w:rsidRDefault="005B0DF8" w:rsidP="005B0DF8">
      <w:pPr>
        <w:numPr>
          <w:ilvl w:val="0"/>
          <w:numId w:val="3"/>
        </w:num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5B0DF8">
        <w:rPr>
          <w:rFonts w:ascii="Times New Roman" w:eastAsia="Times New Roman" w:hAnsi="Times New Roman" w:cs="Times New Roman"/>
          <w:lang w:eastAsia="cs-CZ"/>
        </w:rPr>
        <w:t xml:space="preserve">Nová hrobová místa pro uložení rakve s lidskými ostatky musí mít minimální vnější </w:t>
      </w:r>
      <w:r w:rsidR="00820644" w:rsidRPr="005B0DF8">
        <w:rPr>
          <w:rFonts w:ascii="Times New Roman" w:eastAsia="Times New Roman" w:hAnsi="Times New Roman" w:cs="Times New Roman"/>
          <w:lang w:eastAsia="cs-CZ"/>
        </w:rPr>
        <w:t>rozměr: šířku</w:t>
      </w:r>
      <w:r w:rsidRPr="005B0DF8">
        <w:rPr>
          <w:rFonts w:ascii="Times New Roman" w:eastAsia="Times New Roman" w:hAnsi="Times New Roman" w:cs="Times New Roman"/>
          <w:lang w:eastAsia="cs-CZ"/>
        </w:rPr>
        <w:t xml:space="preserve"> 140 cm a délku 270 cm.</w:t>
      </w:r>
    </w:p>
    <w:p w14:paraId="0AAE252D" w14:textId="77777777" w:rsidR="005B0DF8" w:rsidRPr="005B0DF8" w:rsidRDefault="005B0DF8" w:rsidP="005B0DF8">
      <w:pPr>
        <w:numPr>
          <w:ilvl w:val="0"/>
          <w:numId w:val="3"/>
        </w:num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5B0DF8">
        <w:rPr>
          <w:rFonts w:ascii="Times New Roman" w:eastAsia="Times New Roman" w:hAnsi="Times New Roman" w:cs="Times New Roman"/>
          <w:lang w:eastAsia="cs-CZ"/>
        </w:rPr>
        <w:t>Při pronájmu hrobového místa na dobu jinou než 15 let se cena nájmu i služeb souvisejících stanoví poměrnou částkou.</w:t>
      </w:r>
    </w:p>
    <w:p w14:paraId="55D4F003" w14:textId="75054927" w:rsidR="005B0DF8" w:rsidRPr="005B0DF8" w:rsidRDefault="005B0DF8" w:rsidP="005B0DF8">
      <w:pPr>
        <w:numPr>
          <w:ilvl w:val="0"/>
          <w:numId w:val="3"/>
        </w:num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5B0DF8">
        <w:rPr>
          <w:rFonts w:ascii="Times New Roman" w:eastAsia="Times New Roman" w:hAnsi="Times New Roman" w:cs="Times New Roman"/>
          <w:lang w:eastAsia="cs-CZ"/>
        </w:rPr>
        <w:t xml:space="preserve">Doba nájmu míst pro uložení rakví s lidskými ostatky nemůže být menší jak </w:t>
      </w:r>
      <w:proofErr w:type="gramStart"/>
      <w:r w:rsidRPr="005B0DF8">
        <w:rPr>
          <w:rFonts w:ascii="Times New Roman" w:eastAsia="Times New Roman" w:hAnsi="Times New Roman" w:cs="Times New Roman"/>
          <w:lang w:eastAsia="cs-CZ"/>
        </w:rPr>
        <w:t>tlecí</w:t>
      </w:r>
      <w:r w:rsidR="00C524A7">
        <w:rPr>
          <w:rFonts w:ascii="Times New Roman" w:eastAsia="Times New Roman" w:hAnsi="Times New Roman" w:cs="Times New Roman"/>
          <w:lang w:eastAsia="cs-CZ"/>
        </w:rPr>
        <w:t xml:space="preserve">               </w:t>
      </w:r>
      <w:r w:rsidRPr="005B0DF8">
        <w:rPr>
          <w:rFonts w:ascii="Times New Roman" w:eastAsia="Times New Roman" w:hAnsi="Times New Roman" w:cs="Times New Roman"/>
          <w:lang w:eastAsia="cs-CZ"/>
        </w:rPr>
        <w:t xml:space="preserve"> doba</w:t>
      </w:r>
      <w:proofErr w:type="gramEnd"/>
      <w:r w:rsidR="00C524A7">
        <w:rPr>
          <w:rFonts w:ascii="Times New Roman" w:eastAsia="Times New Roman" w:hAnsi="Times New Roman" w:cs="Times New Roman"/>
          <w:lang w:eastAsia="cs-CZ"/>
        </w:rPr>
        <w:t xml:space="preserve"> – 15</w:t>
      </w:r>
      <w:r w:rsidR="005E445A">
        <w:rPr>
          <w:rFonts w:ascii="Times New Roman" w:eastAsia="Times New Roman" w:hAnsi="Times New Roman" w:cs="Times New Roman"/>
          <w:lang w:eastAsia="cs-CZ"/>
        </w:rPr>
        <w:t xml:space="preserve"> </w:t>
      </w:r>
      <w:r w:rsidR="00C524A7">
        <w:rPr>
          <w:rFonts w:ascii="Times New Roman" w:eastAsia="Times New Roman" w:hAnsi="Times New Roman" w:cs="Times New Roman"/>
          <w:lang w:eastAsia="cs-CZ"/>
        </w:rPr>
        <w:t>let</w:t>
      </w:r>
      <w:r w:rsidRPr="005B0DF8">
        <w:rPr>
          <w:rFonts w:ascii="Times New Roman" w:eastAsia="Times New Roman" w:hAnsi="Times New Roman" w:cs="Times New Roman"/>
          <w:lang w:eastAsia="cs-CZ"/>
        </w:rPr>
        <w:t>.</w:t>
      </w:r>
    </w:p>
    <w:p w14:paraId="65087390" w14:textId="77777777" w:rsidR="005B0DF8" w:rsidRPr="005B0DF8" w:rsidRDefault="005B0DF8" w:rsidP="005B0DF8">
      <w:pPr>
        <w:numPr>
          <w:ilvl w:val="0"/>
          <w:numId w:val="3"/>
        </w:num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5B0DF8">
        <w:rPr>
          <w:rFonts w:ascii="Times New Roman" w:eastAsia="Times New Roman" w:hAnsi="Times New Roman" w:cs="Times New Roman"/>
          <w:lang w:eastAsia="cs-CZ"/>
        </w:rPr>
        <w:t xml:space="preserve">Do plochy hrobového místa se započítává i </w:t>
      </w:r>
      <w:r w:rsidR="00820644" w:rsidRPr="005B0DF8">
        <w:rPr>
          <w:rFonts w:ascii="Times New Roman" w:eastAsia="Times New Roman" w:hAnsi="Times New Roman" w:cs="Times New Roman"/>
          <w:lang w:eastAsia="cs-CZ"/>
        </w:rPr>
        <w:t>prostor, na</w:t>
      </w:r>
      <w:r w:rsidRPr="005B0DF8">
        <w:rPr>
          <w:rFonts w:ascii="Times New Roman" w:eastAsia="Times New Roman" w:hAnsi="Times New Roman" w:cs="Times New Roman"/>
          <w:lang w:eastAsia="cs-CZ"/>
        </w:rPr>
        <w:t xml:space="preserve"> kterém je zřízeno hrobové zařízení (včetně </w:t>
      </w:r>
      <w:r w:rsidR="00820644" w:rsidRPr="005B0DF8">
        <w:rPr>
          <w:rFonts w:ascii="Times New Roman" w:eastAsia="Times New Roman" w:hAnsi="Times New Roman" w:cs="Times New Roman"/>
          <w:lang w:eastAsia="cs-CZ"/>
        </w:rPr>
        <w:t>hrobky), případně</w:t>
      </w:r>
      <w:r w:rsidRPr="005B0DF8">
        <w:rPr>
          <w:rFonts w:ascii="Times New Roman" w:eastAsia="Times New Roman" w:hAnsi="Times New Roman" w:cs="Times New Roman"/>
          <w:lang w:eastAsia="cs-CZ"/>
        </w:rPr>
        <w:t xml:space="preserve"> jiných úprav provedených a užívaných toliko nájemcem se </w:t>
      </w:r>
      <w:r w:rsidRPr="005B0DF8">
        <w:rPr>
          <w:rFonts w:ascii="Times New Roman" w:eastAsia="Times New Roman" w:hAnsi="Times New Roman" w:cs="Times New Roman"/>
          <w:lang w:eastAsia="cs-CZ"/>
        </w:rPr>
        <w:lastRenderedPageBreak/>
        <w:t xml:space="preserve">souhlasem provozovatele </w:t>
      </w:r>
      <w:r w:rsidR="00820644" w:rsidRPr="005B0DF8">
        <w:rPr>
          <w:rFonts w:ascii="Times New Roman" w:eastAsia="Times New Roman" w:hAnsi="Times New Roman" w:cs="Times New Roman"/>
          <w:lang w:eastAsia="cs-CZ"/>
        </w:rPr>
        <w:t>pohřebiště. Do</w:t>
      </w:r>
      <w:r w:rsidRPr="005B0DF8">
        <w:rPr>
          <w:rFonts w:ascii="Times New Roman" w:eastAsia="Times New Roman" w:hAnsi="Times New Roman" w:cs="Times New Roman"/>
          <w:lang w:eastAsia="cs-CZ"/>
        </w:rPr>
        <w:t xml:space="preserve"> plochy nájmu se nezapočítávají uličky mezi hrobovými </w:t>
      </w:r>
      <w:r w:rsidR="00820644" w:rsidRPr="005B0DF8">
        <w:rPr>
          <w:rFonts w:ascii="Times New Roman" w:eastAsia="Times New Roman" w:hAnsi="Times New Roman" w:cs="Times New Roman"/>
          <w:lang w:eastAsia="cs-CZ"/>
        </w:rPr>
        <w:t>místy, které</w:t>
      </w:r>
      <w:r w:rsidRPr="005B0DF8">
        <w:rPr>
          <w:rFonts w:ascii="Times New Roman" w:eastAsia="Times New Roman" w:hAnsi="Times New Roman" w:cs="Times New Roman"/>
          <w:lang w:eastAsia="cs-CZ"/>
        </w:rPr>
        <w:t xml:space="preserve"> slouží i pro ostatní veřejnost.</w:t>
      </w:r>
    </w:p>
    <w:p w14:paraId="70EAA568" w14:textId="5AB1119E" w:rsidR="005B0DF8" w:rsidRDefault="005B0DF8" w:rsidP="006B4B35">
      <w:pPr>
        <w:numPr>
          <w:ilvl w:val="0"/>
          <w:numId w:val="3"/>
        </w:num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5B0DF8">
        <w:rPr>
          <w:rFonts w:ascii="Times New Roman" w:eastAsia="Times New Roman" w:hAnsi="Times New Roman" w:cs="Times New Roman"/>
          <w:lang w:eastAsia="cs-CZ"/>
        </w:rPr>
        <w:t xml:space="preserve">Má-li být před uplynutím sjednané doby nájmu pohřbena do téhož hrobu nebo hrobky další rakev s lidskými </w:t>
      </w:r>
      <w:r w:rsidR="00820644" w:rsidRPr="005B0DF8">
        <w:rPr>
          <w:rFonts w:ascii="Times New Roman" w:eastAsia="Times New Roman" w:hAnsi="Times New Roman" w:cs="Times New Roman"/>
          <w:lang w:eastAsia="cs-CZ"/>
        </w:rPr>
        <w:t>pozůstatky, musí</w:t>
      </w:r>
      <w:r w:rsidR="00FF4D23">
        <w:rPr>
          <w:rFonts w:ascii="Times New Roman" w:eastAsia="Times New Roman" w:hAnsi="Times New Roman" w:cs="Times New Roman"/>
          <w:lang w:eastAsia="cs-CZ"/>
        </w:rPr>
        <w:t xml:space="preserve"> být</w:t>
      </w:r>
      <w:r w:rsidRPr="005B0DF8">
        <w:rPr>
          <w:rFonts w:ascii="Times New Roman" w:eastAsia="Times New Roman" w:hAnsi="Times New Roman" w:cs="Times New Roman"/>
          <w:lang w:eastAsia="cs-CZ"/>
        </w:rPr>
        <w:t xml:space="preserve"> nájem hrobového místa sjednán a uhrazen do konce tlecího období nově pohřbívaných lidských </w:t>
      </w:r>
      <w:r w:rsidR="00820644" w:rsidRPr="005B0DF8">
        <w:rPr>
          <w:rFonts w:ascii="Times New Roman" w:eastAsia="Times New Roman" w:hAnsi="Times New Roman" w:cs="Times New Roman"/>
          <w:lang w:eastAsia="cs-CZ"/>
        </w:rPr>
        <w:t>pozůstatků. Rozhodující</w:t>
      </w:r>
      <w:r w:rsidRPr="005B0DF8">
        <w:rPr>
          <w:rFonts w:ascii="Times New Roman" w:eastAsia="Times New Roman" w:hAnsi="Times New Roman" w:cs="Times New Roman"/>
          <w:lang w:eastAsia="cs-CZ"/>
        </w:rPr>
        <w:t xml:space="preserve"> je vždy cena ke dni sjednání smlouvy.</w:t>
      </w:r>
    </w:p>
    <w:p w14:paraId="55FDBA75" w14:textId="77777777" w:rsidR="006B4B35" w:rsidRDefault="006B4B35" w:rsidP="006B4B35">
      <w:pPr>
        <w:tabs>
          <w:tab w:val="left" w:pos="1080"/>
        </w:tabs>
        <w:spacing w:after="0" w:line="240" w:lineRule="auto"/>
        <w:ind w:left="900"/>
        <w:rPr>
          <w:rFonts w:ascii="Times New Roman" w:eastAsia="Times New Roman" w:hAnsi="Times New Roman" w:cs="Times New Roman"/>
          <w:lang w:eastAsia="cs-CZ"/>
        </w:rPr>
      </w:pPr>
    </w:p>
    <w:p w14:paraId="01E6EF1A" w14:textId="77777777" w:rsidR="006B4B35" w:rsidRPr="006B4B35" w:rsidRDefault="006B4B35" w:rsidP="006B4B35">
      <w:pPr>
        <w:tabs>
          <w:tab w:val="left" w:pos="1080"/>
        </w:tabs>
        <w:spacing w:after="0" w:line="240" w:lineRule="auto"/>
        <w:ind w:left="900"/>
        <w:rPr>
          <w:rFonts w:ascii="Times New Roman" w:eastAsia="Times New Roman" w:hAnsi="Times New Roman" w:cs="Times New Roman"/>
          <w:lang w:eastAsia="cs-CZ"/>
        </w:rPr>
      </w:pPr>
      <w:bookmarkStart w:id="0" w:name="_GoBack"/>
      <w:bookmarkEnd w:id="0"/>
    </w:p>
    <w:p w14:paraId="667353B7" w14:textId="77777777" w:rsidR="006B4B35" w:rsidRDefault="005B0DF8" w:rsidP="0042099D">
      <w:pPr>
        <w:spacing w:after="150" w:line="240" w:lineRule="atLeast"/>
        <w:outlineLvl w:val="2"/>
        <w:rPr>
          <w:rFonts w:ascii="Open Sans" w:eastAsia="Times New Roman" w:hAnsi="Open Sans" w:cs="Arial"/>
          <w:color w:val="736357"/>
          <w:sz w:val="30"/>
          <w:szCs w:val="30"/>
          <w:lang w:eastAsia="cs-CZ"/>
        </w:rPr>
      </w:pPr>
      <w:r>
        <w:rPr>
          <w:rFonts w:ascii="Open Sans" w:eastAsia="Times New Roman" w:hAnsi="Open Sans" w:cs="Arial"/>
          <w:color w:val="736357"/>
          <w:sz w:val="30"/>
          <w:szCs w:val="30"/>
          <w:lang w:eastAsia="cs-CZ"/>
        </w:rPr>
        <w:t>DOPLŇUJ</w:t>
      </w:r>
      <w:r w:rsidR="00820644">
        <w:rPr>
          <w:rFonts w:ascii="Open Sans" w:eastAsia="Times New Roman" w:hAnsi="Open Sans" w:cs="Arial"/>
          <w:color w:val="736357"/>
          <w:sz w:val="30"/>
          <w:szCs w:val="30"/>
          <w:lang w:eastAsia="cs-CZ"/>
        </w:rPr>
        <w:t>ÍCÍ INFORMACE</w:t>
      </w:r>
    </w:p>
    <w:p w14:paraId="2EBCE5F4" w14:textId="715F7C3A" w:rsidR="0042099D" w:rsidRPr="0042099D" w:rsidRDefault="0042099D" w:rsidP="0042099D">
      <w:pPr>
        <w:spacing w:after="150" w:line="240" w:lineRule="atLeast"/>
        <w:outlineLvl w:val="2"/>
        <w:rPr>
          <w:rFonts w:ascii="Open Sans" w:eastAsia="Times New Roman" w:hAnsi="Open Sans" w:cs="Arial"/>
          <w:color w:val="736357"/>
          <w:sz w:val="30"/>
          <w:szCs w:val="30"/>
          <w:lang w:eastAsia="cs-CZ"/>
        </w:rPr>
      </w:pPr>
      <w:r w:rsidRPr="0042099D">
        <w:rPr>
          <w:rFonts w:ascii="Open Sans" w:eastAsia="Times New Roman" w:hAnsi="Open Sans" w:cs="Arial"/>
          <w:color w:val="736357"/>
          <w:sz w:val="30"/>
          <w:szCs w:val="30"/>
          <w:lang w:eastAsia="cs-CZ"/>
        </w:rPr>
        <w:br/>
      </w:r>
      <w:r w:rsidRPr="0042099D">
        <w:rPr>
          <w:rFonts w:ascii="Open Sans" w:eastAsia="Times New Roman" w:hAnsi="Open Sans" w:cs="Arial"/>
          <w:color w:val="800000"/>
          <w:sz w:val="24"/>
          <w:szCs w:val="24"/>
          <w:lang w:eastAsia="cs-CZ"/>
        </w:rPr>
        <w:t>1. Nájem hrobového místa – nový nájem </w:t>
      </w:r>
      <w:r w:rsidRPr="0042099D">
        <w:rPr>
          <w:rFonts w:ascii="Open Sans" w:eastAsia="Times New Roman" w:hAnsi="Open Sans" w:cs="Arial"/>
          <w:color w:val="736357"/>
          <w:sz w:val="24"/>
          <w:szCs w:val="24"/>
          <w:lang w:eastAsia="cs-CZ"/>
        </w:rPr>
        <w:br/>
      </w:r>
      <w:r w:rsidRPr="0042099D">
        <w:rPr>
          <w:rFonts w:ascii="Open Sans" w:eastAsia="Times New Roman" w:hAnsi="Open Sans" w:cs="Arial"/>
          <w:color w:val="736357"/>
          <w:lang w:eastAsia="cs-CZ"/>
        </w:rPr>
        <w:t>(urnové místo, klasické hrobové m</w:t>
      </w:r>
      <w:r w:rsidR="00C524A7">
        <w:rPr>
          <w:rFonts w:ascii="Open Sans" w:eastAsia="Times New Roman" w:hAnsi="Open Sans" w:cs="Arial"/>
          <w:color w:val="736357"/>
          <w:lang w:eastAsia="cs-CZ"/>
        </w:rPr>
        <w:t xml:space="preserve">ísto, hrobka, </w:t>
      </w:r>
      <w:proofErr w:type="spellStart"/>
      <w:r w:rsidR="00C524A7">
        <w:rPr>
          <w:rFonts w:ascii="Open Sans" w:eastAsia="Times New Roman" w:hAnsi="Open Sans" w:cs="Arial"/>
          <w:color w:val="736357"/>
          <w:lang w:eastAsia="cs-CZ"/>
        </w:rPr>
        <w:t>kolumbární</w:t>
      </w:r>
      <w:proofErr w:type="spellEnd"/>
      <w:r w:rsidR="00C524A7">
        <w:rPr>
          <w:rFonts w:ascii="Open Sans" w:eastAsia="Times New Roman" w:hAnsi="Open Sans" w:cs="Arial"/>
          <w:color w:val="736357"/>
          <w:lang w:eastAsia="cs-CZ"/>
        </w:rPr>
        <w:t xml:space="preserve"> schránka</w:t>
      </w:r>
      <w:r w:rsidRPr="0042099D">
        <w:rPr>
          <w:rFonts w:ascii="Open Sans" w:eastAsia="Times New Roman" w:hAnsi="Open Sans" w:cs="Arial"/>
          <w:color w:val="736357"/>
          <w:lang w:eastAsia="cs-CZ"/>
        </w:rPr>
        <w:t>)     </w:t>
      </w:r>
    </w:p>
    <w:p w14:paraId="1FCE99FC" w14:textId="77777777" w:rsidR="005B0DF8" w:rsidRPr="00820644" w:rsidRDefault="0042099D" w:rsidP="005B0DF8">
      <w:pPr>
        <w:spacing w:after="375" w:line="240" w:lineRule="auto"/>
        <w:rPr>
          <w:rFonts w:ascii="Open Sans" w:eastAsia="Times New Roman" w:hAnsi="Open Sans" w:cs="Arial"/>
          <w:color w:val="292929"/>
          <w:lang w:eastAsia="cs-CZ"/>
        </w:rPr>
      </w:pPr>
      <w:r w:rsidRPr="0042099D">
        <w:rPr>
          <w:rFonts w:ascii="Open Sans" w:eastAsia="Times New Roman" w:hAnsi="Open Sans" w:cs="Arial"/>
          <w:color w:val="292929"/>
          <w:lang w:eastAsia="cs-CZ"/>
        </w:rPr>
        <w:t>Platba nájmu a uzavření smlo</w:t>
      </w:r>
      <w:r w:rsidR="00513D36" w:rsidRPr="00820644">
        <w:rPr>
          <w:rFonts w:ascii="Open Sans" w:eastAsia="Times New Roman" w:hAnsi="Open Sans" w:cs="Arial"/>
          <w:color w:val="292929"/>
          <w:lang w:eastAsia="cs-CZ"/>
        </w:rPr>
        <w:t>uvy:</w:t>
      </w:r>
      <w:r w:rsidR="00513D36" w:rsidRPr="00820644">
        <w:rPr>
          <w:rFonts w:ascii="Open Sans" w:eastAsia="Times New Roman" w:hAnsi="Open Sans" w:cs="Arial"/>
          <w:color w:val="292929"/>
          <w:lang w:eastAsia="cs-CZ"/>
        </w:rPr>
        <w:br/>
        <w:t>- dostaví se nový nájemce na OÚ Kosoř</w:t>
      </w:r>
      <w:r w:rsidRPr="0042099D">
        <w:rPr>
          <w:rFonts w:ascii="Open Sans" w:eastAsia="Times New Roman" w:hAnsi="Open Sans" w:cs="Arial"/>
          <w:color w:val="292929"/>
          <w:lang w:eastAsia="cs-CZ"/>
        </w:rPr>
        <w:br/>
        <w:t xml:space="preserve">- nájemné </w:t>
      </w:r>
      <w:r w:rsidR="00513D36" w:rsidRPr="00820644">
        <w:rPr>
          <w:rFonts w:ascii="Open Sans" w:eastAsia="Times New Roman" w:hAnsi="Open Sans" w:cs="Arial"/>
          <w:color w:val="292929"/>
          <w:lang w:eastAsia="cs-CZ"/>
        </w:rPr>
        <w:t xml:space="preserve">kolumbária </w:t>
      </w:r>
      <w:r w:rsidRPr="0042099D">
        <w:rPr>
          <w:rFonts w:ascii="Open Sans" w:eastAsia="Times New Roman" w:hAnsi="Open Sans" w:cs="Arial"/>
          <w:color w:val="292929"/>
          <w:lang w:eastAsia="cs-CZ"/>
        </w:rPr>
        <w:t>se hradí na 10 let</w:t>
      </w:r>
      <w:r w:rsidR="00513D36" w:rsidRPr="00820644">
        <w:rPr>
          <w:rFonts w:ascii="Open Sans" w:eastAsia="Times New Roman" w:hAnsi="Open Sans" w:cs="Arial"/>
          <w:color w:val="292929"/>
          <w:lang w:eastAsia="cs-CZ"/>
        </w:rPr>
        <w:t xml:space="preserve">                                                        </w:t>
      </w:r>
      <w:r w:rsidR="00820644">
        <w:rPr>
          <w:rFonts w:ascii="Open Sans" w:eastAsia="Times New Roman" w:hAnsi="Open Sans" w:cs="Arial"/>
          <w:color w:val="292929"/>
          <w:lang w:eastAsia="cs-CZ"/>
        </w:rPr>
        <w:t xml:space="preserve">                                             - </w:t>
      </w:r>
      <w:r w:rsidR="00513D36" w:rsidRPr="00820644">
        <w:rPr>
          <w:rFonts w:ascii="Open Sans" w:eastAsia="Times New Roman" w:hAnsi="Open Sans" w:cs="Arial"/>
          <w:color w:val="292929"/>
          <w:lang w:eastAsia="cs-CZ"/>
        </w:rPr>
        <w:t>nájemné hrobového a urnového místa se hradí na 15 let</w:t>
      </w:r>
      <w:r w:rsidRPr="0042099D">
        <w:rPr>
          <w:rFonts w:ascii="Open Sans" w:eastAsia="Times New Roman" w:hAnsi="Open Sans" w:cs="Arial"/>
          <w:color w:val="292929"/>
          <w:lang w:eastAsia="cs-CZ"/>
        </w:rPr>
        <w:br/>
        <w:t>- nájemné se hradí v</w:t>
      </w:r>
      <w:r w:rsidR="005B0DF8" w:rsidRPr="00820644">
        <w:rPr>
          <w:rFonts w:ascii="Open Sans" w:eastAsia="Times New Roman" w:hAnsi="Open Sans" w:cs="Arial"/>
          <w:color w:val="292929"/>
          <w:lang w:eastAsia="cs-CZ"/>
        </w:rPr>
        <w:t> </w:t>
      </w:r>
      <w:r w:rsidRPr="0042099D">
        <w:rPr>
          <w:rFonts w:ascii="Open Sans" w:eastAsia="Times New Roman" w:hAnsi="Open Sans" w:cs="Arial"/>
          <w:color w:val="292929"/>
          <w:lang w:eastAsia="cs-CZ"/>
        </w:rPr>
        <w:t>hotovosti</w:t>
      </w:r>
    </w:p>
    <w:p w14:paraId="53F611F1" w14:textId="77777777" w:rsidR="0042099D" w:rsidRPr="0042099D" w:rsidRDefault="0042099D" w:rsidP="005B0DF8">
      <w:pPr>
        <w:spacing w:after="375" w:line="240" w:lineRule="auto"/>
        <w:rPr>
          <w:rFonts w:ascii="Open Sans" w:eastAsia="Times New Roman" w:hAnsi="Open Sans" w:cs="Arial"/>
          <w:color w:val="292929"/>
          <w:sz w:val="18"/>
          <w:szCs w:val="24"/>
          <w:lang w:eastAsia="cs-CZ"/>
        </w:rPr>
      </w:pPr>
      <w:r w:rsidRPr="0042099D">
        <w:rPr>
          <w:rFonts w:ascii="Open Sans" w:eastAsia="Times New Roman" w:hAnsi="Open Sans" w:cs="Arial"/>
          <w:color w:val="800000"/>
          <w:sz w:val="24"/>
          <w:szCs w:val="30"/>
          <w:lang w:eastAsia="cs-CZ"/>
        </w:rPr>
        <w:t>2. Nájem hrobového místa – opakovaný nájem</w:t>
      </w:r>
    </w:p>
    <w:p w14:paraId="221B29A3" w14:textId="77777777" w:rsidR="0042099D" w:rsidRPr="0042099D" w:rsidRDefault="0042099D" w:rsidP="0042099D">
      <w:pPr>
        <w:spacing w:after="375" w:line="240" w:lineRule="auto"/>
        <w:rPr>
          <w:rFonts w:ascii="Open Sans" w:eastAsia="Times New Roman" w:hAnsi="Open Sans" w:cs="Arial"/>
          <w:color w:val="292929"/>
          <w:sz w:val="24"/>
          <w:szCs w:val="26"/>
          <w:lang w:eastAsia="cs-CZ"/>
        </w:rPr>
      </w:pPr>
      <w:r w:rsidRPr="0042099D">
        <w:rPr>
          <w:rFonts w:ascii="Open Sans" w:eastAsia="Times New Roman" w:hAnsi="Open Sans" w:cs="Arial"/>
          <w:color w:val="292929"/>
          <w:szCs w:val="24"/>
          <w:lang w:eastAsia="cs-CZ"/>
        </w:rPr>
        <w:t>Tři měsíce před skončením sjednané doby nájmu obdrží nájemce dopis, který ho vyzývá k uzavření nové nájemní smlouvy a k úhradě nájmu na další období.</w:t>
      </w:r>
    </w:p>
    <w:p w14:paraId="071918F3" w14:textId="4531AE76" w:rsidR="0042099D" w:rsidRPr="0042099D" w:rsidRDefault="0042099D" w:rsidP="0042099D">
      <w:pPr>
        <w:spacing w:after="375" w:line="240" w:lineRule="auto"/>
        <w:rPr>
          <w:rFonts w:ascii="Open Sans" w:eastAsia="Times New Roman" w:hAnsi="Open Sans" w:cs="Arial"/>
          <w:color w:val="292929"/>
          <w:sz w:val="24"/>
          <w:szCs w:val="26"/>
          <w:lang w:eastAsia="cs-CZ"/>
        </w:rPr>
      </w:pPr>
      <w:r w:rsidRPr="0042099D">
        <w:rPr>
          <w:rFonts w:ascii="Open Sans" w:eastAsia="Times New Roman" w:hAnsi="Open Sans" w:cs="Arial"/>
          <w:color w:val="292929"/>
          <w:szCs w:val="24"/>
          <w:lang w:eastAsia="cs-CZ"/>
        </w:rPr>
        <w:t>Platba nájmu a uzavření smlouvy:</w:t>
      </w:r>
      <w:r w:rsidRPr="0042099D">
        <w:rPr>
          <w:rFonts w:ascii="Open Sans" w:eastAsia="Times New Roman" w:hAnsi="Open Sans" w:cs="Arial"/>
          <w:color w:val="292929"/>
          <w:szCs w:val="24"/>
          <w:lang w:eastAsia="cs-CZ"/>
        </w:rPr>
        <w:br/>
        <w:t xml:space="preserve">- dostaví se nájemce nebo osoba jím pověřená </w:t>
      </w:r>
      <w:r w:rsidR="00513D36" w:rsidRPr="00820644">
        <w:rPr>
          <w:rFonts w:ascii="Open Sans" w:eastAsia="Times New Roman" w:hAnsi="Open Sans" w:cs="Arial"/>
          <w:color w:val="292929"/>
          <w:szCs w:val="24"/>
          <w:lang w:eastAsia="cs-CZ"/>
        </w:rPr>
        <w:t>na OÚ Kosoř</w:t>
      </w:r>
      <w:r w:rsidRPr="0042099D">
        <w:rPr>
          <w:rFonts w:ascii="Open Sans" w:eastAsia="Times New Roman" w:hAnsi="Open Sans" w:cs="Arial"/>
          <w:color w:val="292929"/>
          <w:szCs w:val="24"/>
          <w:lang w:eastAsia="cs-CZ"/>
        </w:rPr>
        <w:br/>
      </w:r>
      <w:r w:rsidR="00513D36" w:rsidRPr="0042099D">
        <w:rPr>
          <w:rFonts w:ascii="Open Sans" w:eastAsia="Times New Roman" w:hAnsi="Open Sans" w:cs="Arial"/>
          <w:color w:val="292929"/>
          <w:szCs w:val="24"/>
          <w:lang w:eastAsia="cs-CZ"/>
        </w:rPr>
        <w:t xml:space="preserve">- nájemné </w:t>
      </w:r>
      <w:r w:rsidR="00513D36" w:rsidRPr="00820644">
        <w:rPr>
          <w:rFonts w:ascii="Open Sans" w:eastAsia="Times New Roman" w:hAnsi="Open Sans" w:cs="Arial"/>
          <w:color w:val="292929"/>
          <w:szCs w:val="24"/>
          <w:lang w:eastAsia="cs-CZ"/>
        </w:rPr>
        <w:t xml:space="preserve">kolumbária </w:t>
      </w:r>
      <w:r w:rsidR="00513D36" w:rsidRPr="0042099D">
        <w:rPr>
          <w:rFonts w:ascii="Open Sans" w:eastAsia="Times New Roman" w:hAnsi="Open Sans" w:cs="Arial"/>
          <w:color w:val="292929"/>
          <w:szCs w:val="24"/>
          <w:lang w:eastAsia="cs-CZ"/>
        </w:rPr>
        <w:t>se hradí na 10 let</w:t>
      </w:r>
      <w:r w:rsidR="00513D36" w:rsidRPr="00820644">
        <w:rPr>
          <w:rFonts w:ascii="Open Sans" w:eastAsia="Times New Roman" w:hAnsi="Open Sans" w:cs="Arial"/>
          <w:color w:val="292929"/>
          <w:szCs w:val="24"/>
          <w:lang w:eastAsia="cs-CZ"/>
        </w:rPr>
        <w:t xml:space="preserve">                                                        </w:t>
      </w:r>
      <w:r w:rsidR="00FF4D23">
        <w:rPr>
          <w:rFonts w:ascii="Open Sans" w:eastAsia="Times New Roman" w:hAnsi="Open Sans" w:cs="Arial"/>
          <w:color w:val="292929"/>
          <w:szCs w:val="24"/>
          <w:lang w:eastAsia="cs-CZ"/>
        </w:rPr>
        <w:t xml:space="preserve">                                              - </w:t>
      </w:r>
      <w:r w:rsidR="00513D36" w:rsidRPr="00820644">
        <w:rPr>
          <w:rFonts w:ascii="Open Sans" w:eastAsia="Times New Roman" w:hAnsi="Open Sans" w:cs="Arial"/>
          <w:color w:val="292929"/>
          <w:szCs w:val="24"/>
          <w:lang w:eastAsia="cs-CZ"/>
        </w:rPr>
        <w:t>nájemné hrobového a urnového místa se hradí na 15 let</w:t>
      </w:r>
      <w:r w:rsidRPr="0042099D">
        <w:rPr>
          <w:rFonts w:ascii="Open Sans" w:eastAsia="Times New Roman" w:hAnsi="Open Sans" w:cs="Arial"/>
          <w:color w:val="292929"/>
          <w:szCs w:val="24"/>
          <w:lang w:eastAsia="cs-CZ"/>
        </w:rPr>
        <w:br/>
        <w:t>- nájemné se hradí v hotovosti</w:t>
      </w:r>
    </w:p>
    <w:p w14:paraId="68DEE7BC" w14:textId="77777777" w:rsidR="0042099D" w:rsidRPr="0042099D" w:rsidRDefault="0042099D" w:rsidP="0042099D">
      <w:pPr>
        <w:spacing w:after="150" w:line="240" w:lineRule="atLeast"/>
        <w:outlineLvl w:val="2"/>
        <w:rPr>
          <w:rFonts w:ascii="Open Sans" w:eastAsia="Times New Roman" w:hAnsi="Open Sans" w:cs="Arial"/>
          <w:color w:val="736357"/>
          <w:sz w:val="24"/>
          <w:szCs w:val="30"/>
          <w:lang w:eastAsia="cs-CZ"/>
        </w:rPr>
      </w:pPr>
      <w:r w:rsidRPr="0042099D">
        <w:rPr>
          <w:rFonts w:ascii="Open Sans" w:eastAsia="Times New Roman" w:hAnsi="Open Sans" w:cs="Arial"/>
          <w:color w:val="800000"/>
          <w:sz w:val="24"/>
          <w:szCs w:val="30"/>
          <w:lang w:eastAsia="cs-CZ"/>
        </w:rPr>
        <w:t>3. Převod hrobového místa při úmrtí nájemce</w:t>
      </w:r>
    </w:p>
    <w:p w14:paraId="4A6CFFBF" w14:textId="77777777" w:rsidR="0042099D" w:rsidRPr="0042099D" w:rsidRDefault="0042099D" w:rsidP="0042099D">
      <w:pPr>
        <w:spacing w:after="375" w:line="240" w:lineRule="auto"/>
        <w:rPr>
          <w:rFonts w:ascii="Open Sans" w:eastAsia="Times New Roman" w:hAnsi="Open Sans" w:cs="Arial"/>
          <w:color w:val="292929"/>
          <w:sz w:val="24"/>
          <w:szCs w:val="26"/>
          <w:lang w:eastAsia="cs-CZ"/>
        </w:rPr>
      </w:pPr>
      <w:r w:rsidRPr="0042099D">
        <w:rPr>
          <w:rFonts w:ascii="Open Sans" w:eastAsia="Times New Roman" w:hAnsi="Open Sans" w:cs="Arial"/>
          <w:color w:val="292929"/>
          <w:szCs w:val="24"/>
          <w:lang w:eastAsia="cs-CZ"/>
        </w:rPr>
        <w:t>Převod nájmu při úmrtí nájemce je bezplatný.</w:t>
      </w:r>
    </w:p>
    <w:p w14:paraId="4B246109" w14:textId="7A9FBC21" w:rsidR="00EC3C5B" w:rsidRPr="00820644" w:rsidRDefault="0042099D" w:rsidP="005B0DF8">
      <w:pPr>
        <w:spacing w:after="375" w:line="240" w:lineRule="auto"/>
        <w:rPr>
          <w:rFonts w:ascii="Open Sans" w:eastAsia="Times New Roman" w:hAnsi="Open Sans" w:cs="Arial"/>
          <w:color w:val="292929"/>
          <w:szCs w:val="24"/>
          <w:lang w:eastAsia="cs-CZ"/>
        </w:rPr>
      </w:pPr>
      <w:r w:rsidRPr="0042099D">
        <w:rPr>
          <w:rFonts w:ascii="Open Sans" w:eastAsia="Times New Roman" w:hAnsi="Open Sans" w:cs="Arial"/>
          <w:color w:val="292929"/>
          <w:szCs w:val="24"/>
          <w:lang w:eastAsia="cs-CZ"/>
        </w:rPr>
        <w:t>Potřebné doklady:</w:t>
      </w:r>
      <w:r w:rsidRPr="0042099D">
        <w:rPr>
          <w:rFonts w:ascii="Open Sans" w:eastAsia="Times New Roman" w:hAnsi="Open Sans" w:cs="Arial"/>
          <w:color w:val="292929"/>
          <w:szCs w:val="24"/>
          <w:lang w:eastAsia="cs-CZ"/>
        </w:rPr>
        <w:br/>
        <w:t>- občanský průkaz</w:t>
      </w:r>
      <w:r w:rsidRPr="0042099D">
        <w:rPr>
          <w:rFonts w:ascii="Open Sans" w:eastAsia="Times New Roman" w:hAnsi="Open Sans" w:cs="Arial"/>
          <w:color w:val="292929"/>
          <w:szCs w:val="24"/>
          <w:lang w:eastAsia="cs-CZ"/>
        </w:rPr>
        <w:br/>
        <w:t>- úmrtní list</w:t>
      </w:r>
      <w:r w:rsidRPr="0042099D">
        <w:rPr>
          <w:rFonts w:ascii="Open Sans" w:eastAsia="Times New Roman" w:hAnsi="Open Sans" w:cs="Arial"/>
          <w:color w:val="292929"/>
          <w:szCs w:val="24"/>
          <w:lang w:eastAsia="cs-CZ"/>
        </w:rPr>
        <w:br/>
        <w:t>- faktura o pohřbu nebo notářské rozhodnutí</w:t>
      </w:r>
    </w:p>
    <w:p w14:paraId="42AE4E3A" w14:textId="46D9CD1E" w:rsidR="005B0DF8" w:rsidRPr="006B4B35" w:rsidRDefault="0042099D" w:rsidP="005B0DF8">
      <w:pPr>
        <w:spacing w:after="375" w:line="240" w:lineRule="auto"/>
        <w:rPr>
          <w:rFonts w:ascii="Open Sans" w:eastAsia="Times New Roman" w:hAnsi="Open Sans" w:cs="Arial"/>
          <w:color w:val="292929"/>
          <w:sz w:val="20"/>
          <w:szCs w:val="26"/>
          <w:lang w:eastAsia="cs-CZ"/>
        </w:rPr>
      </w:pPr>
      <w:r w:rsidRPr="0042099D">
        <w:rPr>
          <w:rFonts w:ascii="Open Sans" w:eastAsia="Times New Roman" w:hAnsi="Open Sans" w:cs="Arial"/>
          <w:color w:val="800000"/>
          <w:sz w:val="24"/>
          <w:szCs w:val="30"/>
          <w:lang w:eastAsia="cs-CZ"/>
        </w:rPr>
        <w:t xml:space="preserve">4. </w:t>
      </w:r>
      <w:proofErr w:type="gramStart"/>
      <w:r w:rsidRPr="0042099D">
        <w:rPr>
          <w:rFonts w:ascii="Open Sans" w:eastAsia="Times New Roman" w:hAnsi="Open Sans" w:cs="Arial"/>
          <w:color w:val="800000"/>
          <w:sz w:val="24"/>
          <w:szCs w:val="30"/>
          <w:lang w:eastAsia="cs-CZ"/>
        </w:rPr>
        <w:t>Převod</w:t>
      </w:r>
      <w:proofErr w:type="gramEnd"/>
      <w:r w:rsidRPr="0042099D">
        <w:rPr>
          <w:rFonts w:ascii="Open Sans" w:eastAsia="Times New Roman" w:hAnsi="Open Sans" w:cs="Arial"/>
          <w:color w:val="800000"/>
          <w:sz w:val="24"/>
          <w:szCs w:val="30"/>
          <w:lang w:eastAsia="cs-CZ"/>
        </w:rPr>
        <w:t xml:space="preserve"> hrobového místa z jednoho nájemce na druhého</w:t>
      </w:r>
      <w:r w:rsidRPr="0042099D">
        <w:rPr>
          <w:rFonts w:ascii="Open Sans" w:eastAsia="Times New Roman" w:hAnsi="Open Sans" w:cs="Arial"/>
          <w:color w:val="292929"/>
          <w:szCs w:val="24"/>
          <w:lang w:eastAsia="cs-CZ"/>
        </w:rPr>
        <w:br/>
        <w:t xml:space="preserve">Dostaví se obě </w:t>
      </w:r>
      <w:proofErr w:type="gramStart"/>
      <w:r w:rsidRPr="0042099D">
        <w:rPr>
          <w:rFonts w:ascii="Open Sans" w:eastAsia="Times New Roman" w:hAnsi="Open Sans" w:cs="Arial"/>
          <w:color w:val="292929"/>
          <w:szCs w:val="24"/>
          <w:lang w:eastAsia="cs-CZ"/>
        </w:rPr>
        <w:t>strany</w:t>
      </w:r>
      <w:proofErr w:type="gramEnd"/>
      <w:r w:rsidRPr="0042099D">
        <w:rPr>
          <w:rFonts w:ascii="Open Sans" w:eastAsia="Times New Roman" w:hAnsi="Open Sans" w:cs="Arial"/>
          <w:color w:val="292929"/>
          <w:szCs w:val="24"/>
          <w:lang w:eastAsia="cs-CZ"/>
        </w:rPr>
        <w:t xml:space="preserve"> s občanskými průkazy.</w:t>
      </w:r>
    </w:p>
    <w:p w14:paraId="33FBDD2A" w14:textId="77777777" w:rsidR="0042099D" w:rsidRPr="0042099D" w:rsidRDefault="0042099D" w:rsidP="005B0DF8">
      <w:pPr>
        <w:spacing w:after="375" w:line="240" w:lineRule="auto"/>
        <w:rPr>
          <w:rFonts w:ascii="Open Sans" w:eastAsia="Times New Roman" w:hAnsi="Open Sans" w:cs="Arial"/>
          <w:color w:val="292929"/>
          <w:sz w:val="20"/>
          <w:szCs w:val="26"/>
          <w:lang w:eastAsia="cs-CZ"/>
        </w:rPr>
      </w:pPr>
      <w:r w:rsidRPr="0042099D">
        <w:rPr>
          <w:rFonts w:ascii="Open Sans" w:eastAsia="Times New Roman" w:hAnsi="Open Sans" w:cs="Arial"/>
          <w:color w:val="800000"/>
          <w:sz w:val="24"/>
          <w:szCs w:val="30"/>
          <w:lang w:eastAsia="cs-CZ"/>
        </w:rPr>
        <w:t>5. Ukončení nájmu hrobového místa</w:t>
      </w:r>
    </w:p>
    <w:p w14:paraId="7D98E166" w14:textId="22FCB260" w:rsidR="00037346" w:rsidRPr="006B4B35" w:rsidRDefault="0042099D" w:rsidP="006B4B35">
      <w:pPr>
        <w:spacing w:after="375" w:line="240" w:lineRule="auto"/>
        <w:rPr>
          <w:rFonts w:ascii="Open Sans" w:eastAsia="Times New Roman" w:hAnsi="Open Sans" w:cs="Arial"/>
          <w:color w:val="292929"/>
          <w:szCs w:val="24"/>
          <w:lang w:eastAsia="cs-CZ"/>
        </w:rPr>
      </w:pPr>
      <w:r w:rsidRPr="0042099D">
        <w:rPr>
          <w:rFonts w:ascii="Open Sans" w:eastAsia="Times New Roman" w:hAnsi="Open Sans" w:cs="Arial"/>
          <w:color w:val="292929"/>
          <w:szCs w:val="24"/>
          <w:lang w:eastAsia="cs-CZ"/>
        </w:rPr>
        <w:t xml:space="preserve">- dostaví se nájemce nebo osoba jím pověřená </w:t>
      </w:r>
      <w:r w:rsidR="00513D36" w:rsidRPr="00820644">
        <w:rPr>
          <w:rFonts w:ascii="Open Sans" w:eastAsia="Times New Roman" w:hAnsi="Open Sans" w:cs="Arial"/>
          <w:color w:val="292929"/>
          <w:szCs w:val="24"/>
          <w:lang w:eastAsia="cs-CZ"/>
        </w:rPr>
        <w:t>na OÚ Kosoř</w:t>
      </w:r>
      <w:r w:rsidRPr="0042099D">
        <w:rPr>
          <w:rFonts w:ascii="Open Sans" w:eastAsia="Times New Roman" w:hAnsi="Open Sans" w:cs="Arial"/>
          <w:color w:val="292929"/>
          <w:szCs w:val="24"/>
          <w:lang w:eastAsia="cs-CZ"/>
        </w:rPr>
        <w:br/>
        <w:t>- pokud jsou v hrobě urny, je třeba</w:t>
      </w:r>
      <w:r w:rsidR="00513D36" w:rsidRPr="00820644">
        <w:rPr>
          <w:rFonts w:ascii="Open Sans" w:eastAsia="Times New Roman" w:hAnsi="Open Sans" w:cs="Arial"/>
          <w:color w:val="292929"/>
          <w:szCs w:val="24"/>
          <w:lang w:eastAsia="cs-CZ"/>
        </w:rPr>
        <w:t xml:space="preserve"> zajistit vyzvednutí a přemístění</w:t>
      </w:r>
      <w:r w:rsidR="005B0DF8" w:rsidRPr="00820644">
        <w:rPr>
          <w:rFonts w:ascii="Open Sans" w:eastAsia="Times New Roman" w:hAnsi="Open Sans" w:cs="Arial"/>
          <w:color w:val="292929"/>
          <w:szCs w:val="24"/>
          <w:lang w:eastAsia="cs-CZ"/>
        </w:rPr>
        <w:t xml:space="preserve"> urny</w:t>
      </w:r>
      <w:r w:rsidR="00513D36" w:rsidRPr="00820644">
        <w:rPr>
          <w:rFonts w:ascii="Open Sans" w:eastAsia="Times New Roman" w:hAnsi="Open Sans" w:cs="Arial"/>
          <w:color w:val="292929"/>
          <w:szCs w:val="24"/>
          <w:lang w:eastAsia="cs-CZ"/>
        </w:rPr>
        <w:t xml:space="preserve">                                                                      - </w:t>
      </w:r>
      <w:r w:rsidR="005B0DF8" w:rsidRPr="00820644">
        <w:rPr>
          <w:rFonts w:ascii="Open Sans" w:eastAsia="Times New Roman" w:hAnsi="Open Sans" w:cs="Arial"/>
          <w:color w:val="292929"/>
          <w:szCs w:val="24"/>
          <w:lang w:eastAsia="cs-CZ"/>
        </w:rPr>
        <w:t>pokud jsou v hrobě lidské ostatky</w:t>
      </w:r>
      <w:r w:rsidR="00513D36" w:rsidRPr="0042099D">
        <w:rPr>
          <w:rFonts w:ascii="Open Sans" w:eastAsia="Times New Roman" w:hAnsi="Open Sans" w:cs="Arial"/>
          <w:color w:val="292929"/>
          <w:szCs w:val="24"/>
          <w:lang w:eastAsia="cs-CZ"/>
        </w:rPr>
        <w:t>, je třeba</w:t>
      </w:r>
      <w:r w:rsidR="00513D36" w:rsidRPr="00820644">
        <w:rPr>
          <w:rFonts w:ascii="Open Sans" w:eastAsia="Times New Roman" w:hAnsi="Open Sans" w:cs="Arial"/>
          <w:color w:val="292929"/>
          <w:szCs w:val="24"/>
          <w:lang w:eastAsia="cs-CZ"/>
        </w:rPr>
        <w:t xml:space="preserve"> zajistit </w:t>
      </w:r>
      <w:r w:rsidR="005B0DF8" w:rsidRPr="00820644">
        <w:rPr>
          <w:rFonts w:ascii="Open Sans" w:eastAsia="Times New Roman" w:hAnsi="Open Sans" w:cs="Arial"/>
          <w:color w:val="292929"/>
          <w:szCs w:val="24"/>
          <w:lang w:eastAsia="cs-CZ"/>
        </w:rPr>
        <w:t xml:space="preserve">jejich </w:t>
      </w:r>
      <w:r w:rsidR="00513D36" w:rsidRPr="00820644">
        <w:rPr>
          <w:rFonts w:ascii="Open Sans" w:eastAsia="Times New Roman" w:hAnsi="Open Sans" w:cs="Arial"/>
          <w:color w:val="292929"/>
          <w:szCs w:val="24"/>
          <w:lang w:eastAsia="cs-CZ"/>
        </w:rPr>
        <w:t>vyzvednutí a přemístění</w:t>
      </w:r>
      <w:r w:rsidR="00FF4D23">
        <w:rPr>
          <w:rFonts w:ascii="Open Sans" w:eastAsia="Times New Roman" w:hAnsi="Open Sans" w:cs="Arial"/>
          <w:color w:val="292929"/>
          <w:szCs w:val="24"/>
          <w:lang w:eastAsia="cs-CZ"/>
        </w:rPr>
        <w:t xml:space="preserve"> oprávněnou osobou</w:t>
      </w:r>
      <w:r w:rsidRPr="0042099D">
        <w:rPr>
          <w:rFonts w:ascii="Open Sans" w:eastAsia="Times New Roman" w:hAnsi="Open Sans" w:cs="Arial"/>
          <w:color w:val="292929"/>
          <w:szCs w:val="24"/>
          <w:lang w:eastAsia="cs-CZ"/>
        </w:rPr>
        <w:br/>
        <w:t>- hrobové zaříze</w:t>
      </w:r>
      <w:r w:rsidR="00513D36" w:rsidRPr="00820644">
        <w:rPr>
          <w:rFonts w:ascii="Open Sans" w:eastAsia="Times New Roman" w:hAnsi="Open Sans" w:cs="Arial"/>
          <w:color w:val="292929"/>
          <w:szCs w:val="24"/>
          <w:lang w:eastAsia="cs-CZ"/>
        </w:rPr>
        <w:t xml:space="preserve">ní (pomníky, obruby, desky) </w:t>
      </w:r>
      <w:r w:rsidRPr="0042099D">
        <w:rPr>
          <w:rFonts w:ascii="Open Sans" w:eastAsia="Times New Roman" w:hAnsi="Open Sans" w:cs="Arial"/>
          <w:color w:val="292929"/>
          <w:szCs w:val="24"/>
          <w:lang w:eastAsia="cs-CZ"/>
        </w:rPr>
        <w:t>odst</w:t>
      </w:r>
      <w:r w:rsidR="006B4B35">
        <w:rPr>
          <w:rFonts w:ascii="Open Sans" w:eastAsia="Times New Roman" w:hAnsi="Open Sans" w:cs="Arial"/>
          <w:color w:val="292929"/>
          <w:szCs w:val="24"/>
          <w:lang w:eastAsia="cs-CZ"/>
        </w:rPr>
        <w:t>raní nájemce na vlastní náklady</w:t>
      </w:r>
    </w:p>
    <w:p w14:paraId="6D0C1025" w14:textId="77777777" w:rsidR="00037346" w:rsidRDefault="00037346" w:rsidP="00037346">
      <w:pPr>
        <w:autoSpaceDE w:val="0"/>
        <w:autoSpaceDN w:val="0"/>
        <w:adjustRightInd w:val="0"/>
        <w:rPr>
          <w:rFonts w:cs="Tahoma"/>
        </w:rPr>
      </w:pPr>
    </w:p>
    <w:p w14:paraId="02D452A8" w14:textId="77777777" w:rsidR="00037346" w:rsidRDefault="00037346" w:rsidP="00037346">
      <w:pPr>
        <w:autoSpaceDE w:val="0"/>
        <w:autoSpaceDN w:val="0"/>
        <w:adjustRightInd w:val="0"/>
        <w:rPr>
          <w:rFonts w:cs="Tahoma"/>
        </w:rPr>
      </w:pPr>
    </w:p>
    <w:p w14:paraId="2673AA36" w14:textId="77777777" w:rsidR="00037346" w:rsidRDefault="00037346" w:rsidP="00037346">
      <w:pPr>
        <w:autoSpaceDE w:val="0"/>
        <w:autoSpaceDN w:val="0"/>
        <w:adjustRightInd w:val="0"/>
        <w:rPr>
          <w:rFonts w:cs="Tahoma"/>
        </w:rPr>
      </w:pPr>
    </w:p>
    <w:p w14:paraId="3E558F6B" w14:textId="77777777" w:rsidR="00037346" w:rsidRDefault="00037346" w:rsidP="00037346">
      <w:pPr>
        <w:autoSpaceDE w:val="0"/>
        <w:autoSpaceDN w:val="0"/>
        <w:adjustRightInd w:val="0"/>
        <w:rPr>
          <w:rFonts w:cs="Tahoma"/>
        </w:rPr>
      </w:pPr>
    </w:p>
    <w:p w14:paraId="736BD662" w14:textId="77777777" w:rsidR="00037346" w:rsidRDefault="00037346" w:rsidP="00037346">
      <w:pPr>
        <w:autoSpaceDE w:val="0"/>
        <w:autoSpaceDN w:val="0"/>
        <w:adjustRightInd w:val="0"/>
        <w:rPr>
          <w:rFonts w:cs="Tahoma"/>
        </w:rPr>
      </w:pPr>
    </w:p>
    <w:p w14:paraId="0B0C57A1" w14:textId="77777777" w:rsidR="00A25D1D" w:rsidRDefault="00A25D1D" w:rsidP="00037346">
      <w:pPr>
        <w:autoSpaceDE w:val="0"/>
        <w:autoSpaceDN w:val="0"/>
        <w:adjustRightInd w:val="0"/>
        <w:rPr>
          <w:rFonts w:cs="Tahoma"/>
        </w:rPr>
      </w:pPr>
    </w:p>
    <w:p w14:paraId="738A6FDC" w14:textId="77777777" w:rsidR="00A25D1D" w:rsidRDefault="00A25D1D" w:rsidP="00037346">
      <w:pPr>
        <w:autoSpaceDE w:val="0"/>
        <w:autoSpaceDN w:val="0"/>
        <w:adjustRightInd w:val="0"/>
        <w:rPr>
          <w:rFonts w:cs="Tahoma"/>
        </w:rPr>
      </w:pPr>
    </w:p>
    <w:p w14:paraId="20F249DA" w14:textId="77777777" w:rsidR="00A25D1D" w:rsidRDefault="00A25D1D" w:rsidP="00037346">
      <w:pPr>
        <w:autoSpaceDE w:val="0"/>
        <w:autoSpaceDN w:val="0"/>
        <w:adjustRightInd w:val="0"/>
        <w:rPr>
          <w:rFonts w:cs="Tahoma"/>
        </w:rPr>
      </w:pPr>
    </w:p>
    <w:p w14:paraId="0A07FEA6" w14:textId="77777777" w:rsidR="00A25D1D" w:rsidRDefault="00A25D1D" w:rsidP="00037346">
      <w:pPr>
        <w:autoSpaceDE w:val="0"/>
        <w:autoSpaceDN w:val="0"/>
        <w:adjustRightInd w:val="0"/>
        <w:rPr>
          <w:rFonts w:cs="Tahoma"/>
        </w:rPr>
      </w:pPr>
    </w:p>
    <w:p w14:paraId="6FC0E099" w14:textId="77777777" w:rsidR="00A25D1D" w:rsidRDefault="00A25D1D" w:rsidP="00037346">
      <w:pPr>
        <w:autoSpaceDE w:val="0"/>
        <w:autoSpaceDN w:val="0"/>
        <w:adjustRightInd w:val="0"/>
        <w:rPr>
          <w:rFonts w:cs="Tahoma"/>
        </w:rPr>
      </w:pPr>
    </w:p>
    <w:p w14:paraId="5575338F" w14:textId="77777777" w:rsidR="00A25D1D" w:rsidRDefault="00A25D1D" w:rsidP="00037346">
      <w:pPr>
        <w:autoSpaceDE w:val="0"/>
        <w:autoSpaceDN w:val="0"/>
        <w:adjustRightInd w:val="0"/>
        <w:rPr>
          <w:rFonts w:cs="Tahoma"/>
        </w:rPr>
      </w:pPr>
    </w:p>
    <w:p w14:paraId="0C47D709" w14:textId="77777777" w:rsidR="00A25D1D" w:rsidRDefault="00A25D1D" w:rsidP="00037346">
      <w:pPr>
        <w:autoSpaceDE w:val="0"/>
        <w:autoSpaceDN w:val="0"/>
        <w:adjustRightInd w:val="0"/>
        <w:rPr>
          <w:rFonts w:cs="Tahoma"/>
        </w:rPr>
      </w:pPr>
    </w:p>
    <w:p w14:paraId="3B111ED4" w14:textId="77777777" w:rsidR="00A25D1D" w:rsidRDefault="00A25D1D" w:rsidP="00037346">
      <w:pPr>
        <w:autoSpaceDE w:val="0"/>
        <w:autoSpaceDN w:val="0"/>
        <w:adjustRightInd w:val="0"/>
        <w:rPr>
          <w:rFonts w:cs="Tahoma"/>
        </w:rPr>
      </w:pPr>
    </w:p>
    <w:p w14:paraId="1AD88B73" w14:textId="77777777" w:rsidR="00A25D1D" w:rsidRDefault="00A25D1D" w:rsidP="00037346">
      <w:pPr>
        <w:autoSpaceDE w:val="0"/>
        <w:autoSpaceDN w:val="0"/>
        <w:adjustRightInd w:val="0"/>
        <w:rPr>
          <w:rFonts w:cs="Tahoma"/>
        </w:rPr>
      </w:pPr>
    </w:p>
    <w:p w14:paraId="006A8BDB" w14:textId="77777777" w:rsidR="00A25D1D" w:rsidRDefault="00A25D1D" w:rsidP="00037346">
      <w:pPr>
        <w:autoSpaceDE w:val="0"/>
        <w:autoSpaceDN w:val="0"/>
        <w:adjustRightInd w:val="0"/>
        <w:rPr>
          <w:rFonts w:cs="Tahoma"/>
        </w:rPr>
      </w:pPr>
    </w:p>
    <w:p w14:paraId="1283F234" w14:textId="77777777" w:rsidR="00A25D1D" w:rsidRDefault="00A25D1D" w:rsidP="00037346">
      <w:pPr>
        <w:autoSpaceDE w:val="0"/>
        <w:autoSpaceDN w:val="0"/>
        <w:adjustRightInd w:val="0"/>
        <w:rPr>
          <w:rFonts w:cs="Tahoma"/>
        </w:rPr>
      </w:pPr>
    </w:p>
    <w:p w14:paraId="6AEF7DB8" w14:textId="77777777" w:rsidR="00037346" w:rsidRDefault="00037346" w:rsidP="00037346">
      <w:pPr>
        <w:autoSpaceDE w:val="0"/>
        <w:autoSpaceDN w:val="0"/>
        <w:adjustRightInd w:val="0"/>
        <w:rPr>
          <w:rFonts w:cs="Tahoma"/>
        </w:rPr>
      </w:pPr>
    </w:p>
    <w:p w14:paraId="061A03C8" w14:textId="77777777" w:rsidR="00DE7AC2" w:rsidRDefault="00DE7AC2"/>
    <w:sectPr w:rsidR="00DE7A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BB03CB" w14:textId="77777777" w:rsidR="00E76077" w:rsidRDefault="00E76077" w:rsidP="00037346">
      <w:r>
        <w:separator/>
      </w:r>
    </w:p>
  </w:endnote>
  <w:endnote w:type="continuationSeparator" w:id="0">
    <w:p w14:paraId="1ABB05EF" w14:textId="77777777" w:rsidR="00E76077" w:rsidRDefault="00E76077" w:rsidP="00037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E25E49" w14:textId="77777777" w:rsidR="00E76077" w:rsidRDefault="00E76077" w:rsidP="00037346">
      <w:r>
        <w:separator/>
      </w:r>
    </w:p>
  </w:footnote>
  <w:footnote w:type="continuationSeparator" w:id="0">
    <w:p w14:paraId="628869C8" w14:textId="77777777" w:rsidR="00E76077" w:rsidRDefault="00E76077" w:rsidP="000373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B1B93"/>
    <w:multiLevelType w:val="hybridMultilevel"/>
    <w:tmpl w:val="9A08C8AA"/>
    <w:lvl w:ilvl="0" w:tplc="00C4E0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20AEC"/>
    <w:multiLevelType w:val="hybridMultilevel"/>
    <w:tmpl w:val="500420AE"/>
    <w:lvl w:ilvl="0" w:tplc="2DA2E56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EFC3877"/>
    <w:multiLevelType w:val="hybridMultilevel"/>
    <w:tmpl w:val="E982D4BE"/>
    <w:lvl w:ilvl="0" w:tplc="35263BB2">
      <w:start w:val="1"/>
      <w:numFmt w:val="decimal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2C4784"/>
    <w:multiLevelType w:val="hybridMultilevel"/>
    <w:tmpl w:val="5F5EF554"/>
    <w:lvl w:ilvl="0" w:tplc="69149ED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BF1732"/>
    <w:multiLevelType w:val="hybridMultilevel"/>
    <w:tmpl w:val="294E0AF2"/>
    <w:lvl w:ilvl="0" w:tplc="F8428F7C">
      <w:start w:val="1"/>
      <w:numFmt w:val="lowerLetter"/>
      <w:lvlText w:val="%1.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8075F1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5CFC0B94"/>
    <w:multiLevelType w:val="hybridMultilevel"/>
    <w:tmpl w:val="7DC8074A"/>
    <w:lvl w:ilvl="0" w:tplc="61A08AA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BCE1F22"/>
    <w:multiLevelType w:val="singleLevel"/>
    <w:tmpl w:val="432EC5E8"/>
    <w:lvl w:ilvl="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7AB12B67"/>
    <w:multiLevelType w:val="hybridMultilevel"/>
    <w:tmpl w:val="B574B7A6"/>
    <w:lvl w:ilvl="0" w:tplc="CAC6B8A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5263BB2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D0D88E1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tabs>
          <w:tab w:val="num" w:pos="1920"/>
        </w:tabs>
        <w:ind w:left="19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6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21C"/>
    <w:rsid w:val="00037346"/>
    <w:rsid w:val="00105386"/>
    <w:rsid w:val="00122B18"/>
    <w:rsid w:val="00241E9A"/>
    <w:rsid w:val="00264973"/>
    <w:rsid w:val="002A0DEC"/>
    <w:rsid w:val="002B3EDD"/>
    <w:rsid w:val="003E0D10"/>
    <w:rsid w:val="003F0A80"/>
    <w:rsid w:val="0042099D"/>
    <w:rsid w:val="004E3891"/>
    <w:rsid w:val="00513D36"/>
    <w:rsid w:val="005B0DF8"/>
    <w:rsid w:val="005E445A"/>
    <w:rsid w:val="005F7BC4"/>
    <w:rsid w:val="0069305B"/>
    <w:rsid w:val="006A6171"/>
    <w:rsid w:val="006B4B35"/>
    <w:rsid w:val="00760258"/>
    <w:rsid w:val="00772275"/>
    <w:rsid w:val="007C76E1"/>
    <w:rsid w:val="00820644"/>
    <w:rsid w:val="00821253"/>
    <w:rsid w:val="009926C3"/>
    <w:rsid w:val="009A5505"/>
    <w:rsid w:val="009B06CD"/>
    <w:rsid w:val="009B41F6"/>
    <w:rsid w:val="009E60B5"/>
    <w:rsid w:val="00A25D1D"/>
    <w:rsid w:val="00A26974"/>
    <w:rsid w:val="00AD60C5"/>
    <w:rsid w:val="00AF078F"/>
    <w:rsid w:val="00B33594"/>
    <w:rsid w:val="00B46ADD"/>
    <w:rsid w:val="00B86DAD"/>
    <w:rsid w:val="00C524A7"/>
    <w:rsid w:val="00D913B3"/>
    <w:rsid w:val="00DB27C2"/>
    <w:rsid w:val="00DE6D03"/>
    <w:rsid w:val="00DE7AC2"/>
    <w:rsid w:val="00E0764B"/>
    <w:rsid w:val="00E76077"/>
    <w:rsid w:val="00EC3C5B"/>
    <w:rsid w:val="00F0277A"/>
    <w:rsid w:val="00FD121C"/>
    <w:rsid w:val="00FE71C6"/>
    <w:rsid w:val="00FF34B9"/>
    <w:rsid w:val="00FF4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256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121C"/>
    <w:rPr>
      <w:rFonts w:eastAsiaTheme="minorHAns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73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3734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373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3734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D121C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D1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121C"/>
    <w:rPr>
      <w:rFonts w:ascii="Tahoma" w:eastAsiaTheme="minorHAnsi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B0D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121C"/>
    <w:rPr>
      <w:rFonts w:eastAsiaTheme="minorHAns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73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3734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373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3734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D121C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D1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121C"/>
    <w:rPr>
      <w:rFonts w:ascii="Tahoma" w:eastAsiaTheme="minorHAnsi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B0D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0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0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44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3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96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765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UO2</dc:creator>
  <cp:lastModifiedBy>UO2</cp:lastModifiedBy>
  <cp:revision>2</cp:revision>
  <cp:lastPrinted>2020-04-01T11:30:00Z</cp:lastPrinted>
  <dcterms:created xsi:type="dcterms:W3CDTF">2020-06-03T14:05:00Z</dcterms:created>
  <dcterms:modified xsi:type="dcterms:W3CDTF">2020-06-03T14:05:00Z</dcterms:modified>
</cp:coreProperties>
</file>