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B1" w:rsidRDefault="007261B1" w:rsidP="007261B1">
      <w:pPr>
        <w:numPr>
          <w:ilvl w:val="1"/>
          <w:numId w:val="2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86030">
        <w:rPr>
          <w:rFonts w:ascii="Arial" w:hAnsi="Arial" w:cs="Arial"/>
          <w:b/>
        </w:rPr>
        <w:t>Nejdůležitější používané předpisy</w:t>
      </w:r>
      <w:r w:rsidR="00B775E4">
        <w:rPr>
          <w:rFonts w:ascii="Arial" w:hAnsi="Arial" w:cs="Arial"/>
          <w:b/>
        </w:rPr>
        <w:t xml:space="preserve"> včetně pozdějších změn a doplňků</w:t>
      </w:r>
    </w:p>
    <w:p w:rsidR="007261B1" w:rsidRPr="00556EAB" w:rsidRDefault="007261B1" w:rsidP="007261B1">
      <w:pPr>
        <w:autoSpaceDE w:val="0"/>
        <w:autoSpaceDN w:val="0"/>
        <w:adjustRightInd w:val="0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7261B1" w:rsidRDefault="007261B1" w:rsidP="007261B1">
      <w:pPr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7261B1" w:rsidRPr="0065461B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65461B">
        <w:rPr>
          <w:rFonts w:ascii="Arial" w:hAnsi="Arial" w:cs="Arial"/>
          <w:b/>
          <w:sz w:val="20"/>
          <w:szCs w:val="20"/>
        </w:rPr>
        <w:t xml:space="preserve">Zákony, vyhlášky a nařízení jsou k dohledání na stránkách Portálu veřejné správy na </w:t>
      </w:r>
      <w:hyperlink r:id="rId5" w:history="1">
        <w:r w:rsidR="00543EC2" w:rsidRPr="00543EC2">
          <w:rPr>
            <w:rStyle w:val="Hypertextovodkaz"/>
          </w:rPr>
          <w:t>https://aplikace.mvcr.cz/sbirka-zakonu/</w:t>
        </w:r>
      </w:hyperlink>
    </w:p>
    <w:p w:rsidR="007261B1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7261B1" w:rsidRPr="00556EAB" w:rsidRDefault="007261B1" w:rsidP="007261B1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nejdůležitějších předpisů, podle nichž </w:t>
      </w:r>
      <w:r>
        <w:rPr>
          <w:rFonts w:ascii="Arial" w:hAnsi="Arial" w:cs="Arial"/>
          <w:iCs/>
          <w:sz w:val="20"/>
          <w:szCs w:val="20"/>
        </w:rPr>
        <w:t xml:space="preserve">obec  </w:t>
      </w:r>
      <w:r>
        <w:rPr>
          <w:rFonts w:ascii="Arial" w:hAnsi="Arial" w:cs="Arial"/>
          <w:sz w:val="20"/>
          <w:szCs w:val="20"/>
        </w:rPr>
        <w:t>jedná a rozhoduje, které stanovují právo žádat informace a povinnost poskytovat informace. Tyto předpisy jsou k nahlédnutí v kanceláři obecního úřadu v úředních dnech a hodinách (ty jsou uvedeny na titulní stránce webu). Jsou to především:</w:t>
      </w:r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Ústava České republiky (ústavní zákon č. 1/1993 Sb.)</w:t>
      </w:r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Listina základních práv a svobod (usnesení č. 2/1993 Sb.)</w:t>
      </w:r>
    </w:p>
    <w:p w:rsidR="007261B1" w:rsidRDefault="007261B1" w:rsidP="007261B1">
      <w:pPr>
        <w:numPr>
          <w:ilvl w:val="0"/>
          <w:numId w:val="1"/>
        </w:numPr>
        <w:spacing w:before="100" w:beforeAutospacing="1" w:after="100" w:afterAutospacing="1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Ústavní zákon o bezpečnosti ČR (ústavní zákon 110/1998 Sb.</w:t>
      </w:r>
    </w:p>
    <w:p w:rsidR="007261B1" w:rsidRDefault="007261B1" w:rsidP="007261B1">
      <w:pPr>
        <w:pStyle w:val="normalni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Mezi nejdůležitější předpisy, podle nichž obec jedná a rozhoduje, patří především následující zákonné normy </w:t>
      </w:r>
      <w:r>
        <w:rPr>
          <w:rStyle w:val="Siln"/>
          <w:rFonts w:ascii="Arial" w:hAnsi="Arial" w:cs="Arial"/>
          <w:sz w:val="20"/>
          <w:szCs w:val="20"/>
        </w:rPr>
        <w:t>v platném znění včetně pozdějších změn a doplňků</w:t>
      </w:r>
      <w:r>
        <w:rPr>
          <w:rFonts w:ascii="Arial" w:hAnsi="Arial" w:cs="Arial"/>
          <w:sz w:val="20"/>
        </w:rPr>
        <w:t>:</w:t>
      </w:r>
    </w:p>
    <w:p w:rsidR="0096566B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128/2000 Sb. o obcích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152/1994 Sb. o volbách do zastupitelstev v obcích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500/2004 Sb. správní řád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250/2016 Sb. o přestupcích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301/2000 Sb. o matrikách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Prováděcí vyhláška č. 207/2001 k zákonu o matrikách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vnitra č. 326/2000 Sb. o označování ulic, číslování domů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13/1997 Sb. o pozemních komunikacích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dopravy a spojů č. 104/1997 Sb., kterou se provádí zák. o pozemních komunikacích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133/2000 Sb. o hlášení a evidenci pobytu občanů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133/1985 Sb. o požární ochraně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84/1990 Sb. o právu shromažďovacím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Nař. vlády č. 315/1995, kterým se určují pověřené obecní úřady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561/2004 Sb. školský zákon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565/1990 Sb. o místních poplatcích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218/2000 Sb. rozpočtová pravidla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24/2017 Sb. o změně rozpočtových pravidel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455/1991 Sb. živnostenský zákon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563/1991 o účetnictví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114/1992 o ochraně přírody a krajiny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MŽP č. 189/2013 Sb. o ochraně dřevin a povolování kácení</w:t>
      </w:r>
    </w:p>
    <w:p w:rsidR="007261B1" w:rsidRPr="00590DDF" w:rsidRDefault="007261B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Nař. vlády č. 318/2017 o výši odměn členů zastupitelstev územních samosprávných celků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280/2009 Sb. daňový řád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226/2002 Sb. změna v souvislosti s elektronickým doručováním</w:t>
      </w:r>
    </w:p>
    <w:p w:rsidR="001B29EE" w:rsidRPr="00590DDF" w:rsidRDefault="001B29EE" w:rsidP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Vyhl. Min. informatiky č. 496/2004 Sb. o elektronických podatelnách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338/1992 Sb. o dani z nemovitosti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634/2004 Sb. o správních poplatcích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273/2008 Sb. o policii České republiky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21/2006 Sb. o ověřování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MV č. 36/2006 Sb. o ověřování shody opisu nebo kopie s listinou a ověřování podpisu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Vyhláška Min. dopravy a spojů č. 272/2000 Sb. vidimace a legalizace velitelem lodi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111/1994 Sb. o silniční dopravě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134/2016 Sb. o zadávání veřejných zakázek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Zákoník práce 262/2006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148/1998 o ochraně utajovaných skutečností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185/2001 Sb. o odpadech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Občanský zákoník 89/2012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106/1999 Sb. o svobodném přístupu k informacím</w:t>
      </w:r>
    </w:p>
    <w:p w:rsidR="00AC4541" w:rsidRPr="00590DDF" w:rsidRDefault="00AC4541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Vyhl. 442/2006 Sb. stanoví strukturu informací dle zák. 106/1999 Sb.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Nař. vlády č. 364/1999 Sb. o součinnosti orgánů státní správy s obcemi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256/2001 Sb. o pohřebnictví</w:t>
      </w:r>
    </w:p>
    <w:p w:rsidR="004F1923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365/2000 Sb. o informačních systémech veřejné správy</w:t>
      </w:r>
    </w:p>
    <w:p w:rsidR="000A001F" w:rsidRPr="00590DDF" w:rsidRDefault="000A001F">
      <w:pPr>
        <w:rPr>
          <w:rFonts w:ascii="Arial" w:hAnsi="Arial" w:cs="Arial"/>
          <w:sz w:val="20"/>
          <w:szCs w:val="20"/>
        </w:rPr>
      </w:pP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499/2004 Sb. o archivnictví</w:t>
      </w:r>
    </w:p>
    <w:p w:rsidR="004F1923" w:rsidRPr="00590DDF" w:rsidRDefault="004F1923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645/2004 Sb. prováděcí ustanovení o archivnictví a spisové službě</w:t>
      </w:r>
    </w:p>
    <w:p w:rsidR="001B29EE" w:rsidRPr="00590DDF" w:rsidRDefault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159/2006 Sb. o střetu zájmů a neslučitelnosti některých funkcí</w:t>
      </w:r>
    </w:p>
    <w:p w:rsidR="001B29EE" w:rsidRPr="00590DDF" w:rsidRDefault="001B29EE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Zák. 14/20017 Sb. zřízení Centrálního registru oznámení při Min. spravedlnosti ČR</w:t>
      </w:r>
    </w:p>
    <w:p w:rsidR="00590DDF" w:rsidRPr="00590DDF" w:rsidRDefault="00590DDF">
      <w:pPr>
        <w:rPr>
          <w:rFonts w:ascii="Arial" w:hAnsi="Arial" w:cs="Arial"/>
          <w:sz w:val="20"/>
          <w:szCs w:val="20"/>
        </w:rPr>
      </w:pPr>
      <w:r w:rsidRPr="00590DDF">
        <w:rPr>
          <w:rFonts w:ascii="Arial" w:hAnsi="Arial" w:cs="Arial"/>
          <w:sz w:val="20"/>
          <w:szCs w:val="20"/>
        </w:rPr>
        <w:t>Vyhl. 64/2008 Sb. o přístupnosti</w:t>
      </w:r>
      <w:r w:rsidR="001F7E92">
        <w:rPr>
          <w:rFonts w:ascii="Arial" w:hAnsi="Arial" w:cs="Arial"/>
          <w:sz w:val="20"/>
          <w:szCs w:val="20"/>
        </w:rPr>
        <w:t xml:space="preserve"> (nová pravidla přístupného webu z r. 2018)</w:t>
      </w:r>
    </w:p>
    <w:p w:rsidR="004F1923" w:rsidRDefault="001F7E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Zák. 340/2015 Sb. registr smluv</w:t>
      </w:r>
    </w:p>
    <w:p w:rsidR="001F7E92" w:rsidRDefault="001F7E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Zák. 24/2017 Sb. změna zákona o rozpočtových pravidlech územních rozpočtů</w:t>
      </w:r>
    </w:p>
    <w:p w:rsidR="000A001F" w:rsidRDefault="000A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Zák. 99/219 Sb. o přístupnosti internetových stránek a mobilních aplikací</w:t>
      </w:r>
    </w:p>
    <w:p w:rsidR="000A001F" w:rsidRPr="00590DDF" w:rsidRDefault="000A00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Zák. 110/2019 Sb. o zpracování osobních údajů</w:t>
      </w:r>
    </w:p>
    <w:p w:rsidR="004F1923" w:rsidRPr="00BE404F" w:rsidRDefault="004F1923" w:rsidP="004F1923">
      <w:pPr>
        <w:pStyle w:val="normalni"/>
        <w:jc w:val="both"/>
        <w:rPr>
          <w:rFonts w:ascii="Arial" w:hAnsi="Arial" w:cs="Arial"/>
          <w:b/>
          <w:sz w:val="20"/>
          <w:szCs w:val="20"/>
        </w:rPr>
      </w:pPr>
      <w:r w:rsidRPr="00BE404F">
        <w:rPr>
          <w:rFonts w:ascii="Arial" w:hAnsi="Arial" w:cs="Arial"/>
          <w:b/>
          <w:sz w:val="20"/>
          <w:szCs w:val="20"/>
        </w:rPr>
        <w:t>Zákonné normy jsou v těchto www stránkách doplněny vyhláškami a nařízeními obce pod příslušnými odkazy v menu webových stránek. Dále je možné do nich nahlédnout v kanceláři obecního úřadu v  úředních dnech a hodinách.</w:t>
      </w:r>
    </w:p>
    <w:p w:rsidR="00446CB5" w:rsidRDefault="004F1923" w:rsidP="004F1923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C36F0">
        <w:rPr>
          <w:rFonts w:ascii="Arial" w:hAnsi="Arial" w:cs="Arial"/>
          <w:sz w:val="20"/>
          <w:szCs w:val="20"/>
        </w:rPr>
        <w:t>Aktuální inform</w:t>
      </w:r>
      <w:r w:rsidR="00446CB5" w:rsidRPr="007C36F0">
        <w:rPr>
          <w:rFonts w:ascii="Arial" w:hAnsi="Arial" w:cs="Arial"/>
          <w:sz w:val="20"/>
          <w:szCs w:val="20"/>
        </w:rPr>
        <w:t>ace o zákonných normách jsou na:</w:t>
      </w:r>
    </w:p>
    <w:p w:rsidR="000A001F" w:rsidRPr="007C36F0" w:rsidRDefault="000A001F" w:rsidP="004F1923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hyperlink r:id="rId6" w:history="1">
        <w:r w:rsidRPr="000A001F">
          <w:rPr>
            <w:rStyle w:val="Hypertextovodkaz"/>
            <w:rFonts w:ascii="Arial" w:hAnsi="Arial" w:cs="Arial"/>
            <w:sz w:val="20"/>
            <w:szCs w:val="20"/>
          </w:rPr>
          <w:t>https://zakonyprolidi.cz</w:t>
        </w:r>
      </w:hyperlink>
    </w:p>
    <w:p w:rsidR="004F1923" w:rsidRPr="007C36F0" w:rsidRDefault="004F1923" w:rsidP="00446CB5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C36F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B07364" w:rsidRPr="007C36F0">
          <w:rPr>
            <w:rStyle w:val="Hypertextovodkaz"/>
            <w:rFonts w:ascii="Arial" w:hAnsi="Arial" w:cs="Arial"/>
            <w:sz w:val="20"/>
            <w:szCs w:val="20"/>
          </w:rPr>
          <w:t>https://aplikace.mvcr.cz/sbirka-zakonu/</w:t>
        </w:r>
      </w:hyperlink>
      <w:r w:rsidR="00B07364" w:rsidRPr="007C36F0">
        <w:rPr>
          <w:rFonts w:ascii="Arial" w:hAnsi="Arial" w:cs="Arial"/>
          <w:sz w:val="20"/>
          <w:szCs w:val="20"/>
        </w:rPr>
        <w:t xml:space="preserve"> </w:t>
      </w:r>
    </w:p>
    <w:p w:rsidR="00446CB5" w:rsidRPr="007C36F0" w:rsidRDefault="00446CB5" w:rsidP="00446CB5">
      <w:pPr>
        <w:pStyle w:val="zakladni-text-odsazeny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C36F0">
        <w:rPr>
          <w:rFonts w:ascii="Arial" w:hAnsi="Arial" w:cs="Arial"/>
          <w:sz w:val="20"/>
          <w:szCs w:val="20"/>
        </w:rPr>
        <w:t xml:space="preserve">Seznam datových schránek naleznete na adrese </w:t>
      </w:r>
      <w:hyperlink r:id="rId8" w:tgtFrame="_blank" w:tooltip="Externí odkaz - otevře se do nového okna" w:history="1">
        <w:r w:rsidRPr="007C36F0">
          <w:rPr>
            <w:rStyle w:val="Hypertextovodkaz"/>
            <w:rFonts w:ascii="Arial" w:hAnsi="Arial" w:cs="Arial"/>
            <w:sz w:val="20"/>
            <w:szCs w:val="20"/>
          </w:rPr>
          <w:t>https://www.mojedatovaschranka.cz/sds/welcome.do</w:t>
        </w:r>
      </w:hyperlink>
      <w:r w:rsidRPr="007C36F0">
        <w:rPr>
          <w:rFonts w:ascii="Arial" w:hAnsi="Arial" w:cs="Arial"/>
          <w:sz w:val="20"/>
          <w:szCs w:val="20"/>
        </w:rPr>
        <w:t>.</w:t>
      </w:r>
      <w:r w:rsidRPr="007C36F0">
        <w:rPr>
          <w:rFonts w:ascii="Arial" w:hAnsi="Arial" w:cs="Arial"/>
          <w:sz w:val="20"/>
          <w:szCs w:val="20"/>
        </w:rPr>
        <w:br/>
        <w:t xml:space="preserve">Správu dat jednotného identitního prostoru (JIP) naleznete na adrese: </w:t>
      </w:r>
      <w:hyperlink r:id="rId9" w:tgtFrame="_blank" w:tooltip="Externí odkaz - otevře se do nového okna" w:history="1">
        <w:r w:rsidRPr="007C36F0">
          <w:rPr>
            <w:rStyle w:val="Hypertextovodkaz"/>
            <w:rFonts w:ascii="Arial" w:hAnsi="Arial" w:cs="Arial"/>
            <w:sz w:val="20"/>
            <w:szCs w:val="20"/>
          </w:rPr>
          <w:t>https://www.czechpoint.cz/spravadat/</w:t>
        </w:r>
      </w:hyperlink>
    </w:p>
    <w:p w:rsidR="004F1923" w:rsidRPr="007C36F0" w:rsidRDefault="004F1923" w:rsidP="004F1923">
      <w:pPr>
        <w:rPr>
          <w:rFonts w:ascii="Arial" w:hAnsi="Arial" w:cs="Arial"/>
          <w:sz w:val="20"/>
          <w:szCs w:val="20"/>
        </w:rPr>
      </w:pPr>
    </w:p>
    <w:p w:rsidR="004F1923" w:rsidRDefault="004F1923"/>
    <w:sectPr w:rsidR="004F1923" w:rsidSect="0096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42DEF"/>
    <w:multiLevelType w:val="multilevel"/>
    <w:tmpl w:val="E852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995C69"/>
    <w:multiLevelType w:val="multilevel"/>
    <w:tmpl w:val="FF389DEC"/>
    <w:lvl w:ilvl="0">
      <w:start w:val="1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261B1"/>
    <w:rsid w:val="00004FAE"/>
    <w:rsid w:val="000A001F"/>
    <w:rsid w:val="000E1418"/>
    <w:rsid w:val="001B29EE"/>
    <w:rsid w:val="001F7E92"/>
    <w:rsid w:val="00446CB5"/>
    <w:rsid w:val="00462F16"/>
    <w:rsid w:val="004C1350"/>
    <w:rsid w:val="004F1923"/>
    <w:rsid w:val="00503D2C"/>
    <w:rsid w:val="00543EC2"/>
    <w:rsid w:val="00590DDF"/>
    <w:rsid w:val="007261B1"/>
    <w:rsid w:val="0073227C"/>
    <w:rsid w:val="007C36F0"/>
    <w:rsid w:val="0096566B"/>
    <w:rsid w:val="00AC4541"/>
    <w:rsid w:val="00B07364"/>
    <w:rsid w:val="00B57253"/>
    <w:rsid w:val="00B775E4"/>
    <w:rsid w:val="00CB7AAA"/>
    <w:rsid w:val="00CD2FAD"/>
    <w:rsid w:val="00F3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61B1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kladni-text-odsazeny">
    <w:name w:val="zakladni-text-odsazeny"/>
    <w:basedOn w:val="Normln"/>
    <w:rsid w:val="007261B1"/>
    <w:pPr>
      <w:spacing w:before="100" w:beforeAutospacing="1" w:after="100" w:afterAutospacing="1"/>
    </w:pPr>
  </w:style>
  <w:style w:type="paragraph" w:customStyle="1" w:styleId="normalni">
    <w:name w:val="normalni"/>
    <w:basedOn w:val="Normln"/>
    <w:rsid w:val="007261B1"/>
    <w:pPr>
      <w:spacing w:before="100" w:beforeAutospacing="1" w:after="100" w:afterAutospacing="1"/>
    </w:pPr>
  </w:style>
  <w:style w:type="character" w:styleId="Siln">
    <w:name w:val="Strong"/>
    <w:basedOn w:val="Standardnpsmoodstavce"/>
    <w:qFormat/>
    <w:rsid w:val="007261B1"/>
    <w:rPr>
      <w:b/>
      <w:bCs/>
    </w:rPr>
  </w:style>
  <w:style w:type="character" w:styleId="Hypertextovodkaz">
    <w:name w:val="Hyperlink"/>
    <w:basedOn w:val="Standardnpsmoodstavce"/>
    <w:rsid w:val="007261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jedatovaschranka.cz/sds/welcome.d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e.mvcr.cz/sbirka-zakon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yprolidi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plikace.mvcr.cz/sbirka-zakon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zechpoint.cz/spravadat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Iva Chaloupková</cp:lastModifiedBy>
  <cp:revision>12</cp:revision>
  <dcterms:created xsi:type="dcterms:W3CDTF">2019-01-24T19:35:00Z</dcterms:created>
  <dcterms:modified xsi:type="dcterms:W3CDTF">2019-06-22T12:57:00Z</dcterms:modified>
</cp:coreProperties>
</file>