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86C37D" w14:textId="77777777" w:rsidR="00057056" w:rsidRDefault="00A47BD9">
      <w:pPr>
        <w:pStyle w:val="Bezmezer"/>
        <w:rPr>
          <w:rFonts w:ascii="Arial" w:hAnsi="Arial" w:cs="Arial"/>
          <w:sz w:val="18"/>
        </w:rPr>
      </w:pPr>
      <w:r>
        <w:rPr>
          <w:noProof/>
        </w:rPr>
        <w:drawing>
          <wp:inline distT="0" distB="0" distL="0" distR="0" wp14:anchorId="3686C381" wp14:editId="3686C382">
            <wp:extent cx="3790950" cy="371475"/>
            <wp:effectExtent l="0" t="0" r="0" b="0"/>
            <wp:docPr id="626034397" name="Obrázek 1" descr="KOD.KOD_EVC_BARCODE"/>
            <wp:cNvGraphicFramePr/>
            <a:graphic xmlns:a="http://schemas.openxmlformats.org/drawingml/2006/main">
              <a:graphicData uri="http://schemas.openxmlformats.org/drawingml/2006/picture">
                <pic:pic xmlns:pic="http://schemas.openxmlformats.org/drawingml/2006/picture">
                  <pic:nvPicPr>
                    <pic:cNvPr id="626034397" name="Obrázek 1" descr="KOD.KOD_EVC_BARCODE"/>
                    <pic:cNvPicPr>
                      <a:picLocks noChangeAspect="1"/>
                    </pic:cNvPicPr>
                  </pic:nvPicPr>
                  <pic:blipFill>
                    <a:blip r:embed="rId5"/>
                    <a:stretch>
                      <a:fillRect/>
                    </a:stretch>
                  </pic:blipFill>
                  <pic:spPr>
                    <a:xfrm>
                      <a:off x="0" y="0"/>
                      <a:ext cx="3790950" cy="371475"/>
                    </a:xfrm>
                    <a:prstGeom prst="rect">
                      <a:avLst/>
                    </a:prstGeom>
                  </pic:spPr>
                </pic:pic>
              </a:graphicData>
            </a:graphic>
          </wp:inline>
        </w:drawing>
      </w:r>
    </w:p>
    <w:p w14:paraId="3686C37E" w14:textId="77777777" w:rsidR="00057056" w:rsidRDefault="00A47BD9">
      <w:pPr>
        <w:pStyle w:val="Bezmezer"/>
        <w:rPr>
          <w:rFonts w:ascii="Arial" w:hAnsi="Arial" w:cs="Arial"/>
          <w:sz w:val="18"/>
        </w:rPr>
      </w:pPr>
      <w:proofErr w:type="spellStart"/>
      <w:r>
        <w:rPr>
          <w:rFonts w:ascii="Arial" w:hAnsi="Arial" w:cs="Arial"/>
          <w:sz w:val="18"/>
        </w:rPr>
        <w:t>Ev.č</w:t>
      </w:r>
      <w:proofErr w:type="spellEnd"/>
      <w:r>
        <w:rPr>
          <w:rFonts w:ascii="Arial" w:hAnsi="Arial" w:cs="Arial"/>
          <w:sz w:val="18"/>
        </w:rPr>
        <w:t xml:space="preserve">.: </w:t>
      </w:r>
      <w:r>
        <w:fldChar w:fldCharType="begin"/>
      </w:r>
      <w:r>
        <w:rPr>
          <w:rFonts w:ascii="Arial" w:hAnsi="Arial" w:cs="Arial"/>
          <w:sz w:val="18"/>
        </w:rPr>
        <w:instrText xml:space="preserve"> DOCVARIABLE  KOD.KOD_EVC   </w:instrText>
      </w:r>
      <w:r>
        <w:fldChar w:fldCharType="separate"/>
      </w:r>
      <w:r>
        <w:rPr>
          <w:rFonts w:ascii="Arial" w:hAnsi="Arial" w:cs="Arial"/>
          <w:sz w:val="18"/>
        </w:rPr>
        <w:t>UZSVM/S/529194/2025</w:t>
      </w:r>
      <w:r>
        <w:fldChar w:fldCharType="end"/>
      </w:r>
      <w:r>
        <w:rPr>
          <w:rFonts w:ascii="Arial" w:hAnsi="Arial" w:cs="Arial"/>
          <w:sz w:val="18"/>
        </w:rPr>
        <w:t xml:space="preserve"> </w:t>
      </w:r>
    </w:p>
    <w:p w14:paraId="3686C37F" w14:textId="77777777" w:rsidR="00057056" w:rsidRDefault="00A47BD9">
      <w:pPr>
        <w:pStyle w:val="Bezmezer"/>
        <w:rPr>
          <w:rFonts w:ascii="Arial" w:hAnsi="Arial" w:cs="Arial"/>
          <w:sz w:val="18"/>
        </w:rPr>
      </w:pPr>
      <w:r>
        <w:rPr>
          <w:rFonts w:ascii="Arial" w:hAnsi="Arial" w:cs="Arial"/>
          <w:sz w:val="18"/>
        </w:rPr>
        <w:t xml:space="preserve">Čj.: </w:t>
      </w:r>
      <w:r>
        <w:fldChar w:fldCharType="begin"/>
      </w:r>
      <w:r>
        <w:rPr>
          <w:rFonts w:ascii="Arial" w:hAnsi="Arial" w:cs="Arial"/>
          <w:sz w:val="18"/>
        </w:rPr>
        <w:instrText xml:space="preserve"> DOCVARIABLE  KOD.KOD_CJ   </w:instrText>
      </w:r>
      <w:r>
        <w:fldChar w:fldCharType="separate"/>
      </w:r>
      <w:r>
        <w:rPr>
          <w:rFonts w:ascii="Arial" w:hAnsi="Arial" w:cs="Arial"/>
          <w:sz w:val="18"/>
        </w:rPr>
        <w:t>UZSVM/S/521588/2025-HMSO</w:t>
      </w:r>
      <w:r>
        <w:fldChar w:fldCharType="end"/>
      </w:r>
    </w:p>
    <w:p w14:paraId="3686C380" w14:textId="67EAE677" w:rsidR="00057056" w:rsidRDefault="00057056">
      <w:pPr>
        <w:rPr>
          <w:rFonts w:ascii="Arial" w:hAnsi="Arial" w:cs="Arial"/>
          <w:sz w:val="22"/>
        </w:rPr>
      </w:pPr>
    </w:p>
    <w:p w14:paraId="03D523DA" w14:textId="77777777" w:rsidR="00A47BD9" w:rsidRDefault="00A47BD9" w:rsidP="00A47BD9">
      <w:pPr>
        <w:widowControl w:val="0"/>
        <w:ind w:right="282"/>
        <w:jc w:val="center"/>
        <w:rPr>
          <w:rFonts w:ascii="Arial" w:eastAsia="Arial" w:hAnsi="Arial" w:cs="Arial"/>
          <w:b/>
          <w:bCs/>
          <w:spacing w:val="60"/>
          <w:sz w:val="36"/>
          <w:szCs w:val="36"/>
        </w:rPr>
      </w:pPr>
      <w:r>
        <w:rPr>
          <w:rFonts w:ascii="Arial" w:eastAsia="Arial" w:hAnsi="Arial" w:cs="Arial"/>
          <w:b/>
          <w:bCs/>
          <w:spacing w:val="60"/>
          <w:sz w:val="36"/>
          <w:szCs w:val="36"/>
        </w:rPr>
        <w:t>AUKČNÍ</w:t>
      </w:r>
      <w:r w:rsidRPr="00D20C63">
        <w:rPr>
          <w:rFonts w:ascii="Arial" w:eastAsia="Arial" w:hAnsi="Arial" w:cs="Arial"/>
          <w:b/>
          <w:bCs/>
          <w:spacing w:val="60"/>
          <w:sz w:val="36"/>
          <w:szCs w:val="36"/>
        </w:rPr>
        <w:t xml:space="preserve"> VYHLÁŠKA</w:t>
      </w:r>
    </w:p>
    <w:p w14:paraId="22CD02F2" w14:textId="1CB15B5E" w:rsidR="00A47BD9" w:rsidRDefault="00A47BD9" w:rsidP="00A47BD9">
      <w:pPr>
        <w:widowControl w:val="0"/>
        <w:ind w:right="282"/>
        <w:jc w:val="center"/>
        <w:rPr>
          <w:rFonts w:ascii="Arial" w:eastAsia="Arial" w:hAnsi="Arial" w:cs="Arial"/>
          <w:b/>
          <w:bCs/>
          <w:spacing w:val="60"/>
          <w:sz w:val="28"/>
          <w:szCs w:val="28"/>
        </w:rPr>
      </w:pPr>
      <w:proofErr w:type="spellStart"/>
      <w:r>
        <w:rPr>
          <w:rFonts w:ascii="Arial" w:eastAsia="Arial" w:hAnsi="Arial" w:cs="Arial"/>
          <w:b/>
          <w:bCs/>
          <w:spacing w:val="60"/>
          <w:sz w:val="28"/>
          <w:szCs w:val="28"/>
        </w:rPr>
        <w:t>č</w:t>
      </w:r>
      <w:r w:rsidRPr="00F41849">
        <w:rPr>
          <w:rFonts w:ascii="Arial" w:eastAsia="Arial" w:hAnsi="Arial" w:cs="Arial"/>
          <w:b/>
          <w:bCs/>
          <w:spacing w:val="60"/>
          <w:sz w:val="28"/>
          <w:szCs w:val="28"/>
        </w:rPr>
        <w:t>.</w:t>
      </w:r>
      <w:r w:rsidRPr="00E84A05">
        <w:rPr>
          <w:rFonts w:ascii="Arial" w:eastAsia="Arial" w:hAnsi="Arial" w:cs="Arial"/>
          <w:b/>
          <w:bCs/>
          <w:spacing w:val="60"/>
          <w:sz w:val="28"/>
          <w:szCs w:val="28"/>
        </w:rPr>
        <w:t>EAS</w:t>
      </w:r>
      <w:proofErr w:type="spellEnd"/>
      <w:r w:rsidRPr="00E84A05">
        <w:rPr>
          <w:rFonts w:ascii="Arial" w:eastAsia="Arial" w:hAnsi="Arial" w:cs="Arial"/>
          <w:b/>
          <w:bCs/>
          <w:spacing w:val="60"/>
          <w:sz w:val="28"/>
          <w:szCs w:val="28"/>
        </w:rPr>
        <w:t>/STČ/41/2025</w:t>
      </w:r>
    </w:p>
    <w:p w14:paraId="5B0AEC1B" w14:textId="77777777" w:rsidR="00A47BD9" w:rsidRPr="007822AE" w:rsidRDefault="00A47BD9" w:rsidP="00A47BD9">
      <w:pPr>
        <w:widowControl w:val="0"/>
        <w:ind w:right="282"/>
        <w:jc w:val="center"/>
        <w:rPr>
          <w:rFonts w:ascii="Arial" w:eastAsia="Arial" w:hAnsi="Arial" w:cs="Arial"/>
          <w:b/>
          <w:bCs/>
          <w:spacing w:val="60"/>
          <w:sz w:val="28"/>
          <w:szCs w:val="28"/>
        </w:rPr>
      </w:pPr>
    </w:p>
    <w:p w14:paraId="2DF6B07C" w14:textId="77777777" w:rsidR="00A47BD9" w:rsidRPr="002B1607" w:rsidRDefault="00A47BD9" w:rsidP="00A47BD9">
      <w:pPr>
        <w:widowControl w:val="0"/>
        <w:jc w:val="center"/>
        <w:rPr>
          <w:rFonts w:ascii="Arial" w:eastAsia="Arial" w:hAnsi="Arial" w:cs="Arial"/>
        </w:rPr>
      </w:pPr>
    </w:p>
    <w:p w14:paraId="6BDD4093" w14:textId="0CEA8F9F" w:rsidR="00A47BD9" w:rsidRDefault="00A47BD9" w:rsidP="00A47BD9">
      <w:pPr>
        <w:widowControl w:val="0"/>
        <w:jc w:val="center"/>
        <w:rPr>
          <w:rFonts w:ascii="Arial" w:eastAsia="Arial" w:hAnsi="Arial" w:cs="Arial"/>
          <w:sz w:val="22"/>
          <w:szCs w:val="22"/>
        </w:rPr>
      </w:pPr>
      <w:r w:rsidRPr="00A47BD9">
        <w:rPr>
          <w:rFonts w:ascii="Arial" w:eastAsia="Arial" w:hAnsi="Arial" w:cs="Arial"/>
          <w:sz w:val="22"/>
          <w:szCs w:val="22"/>
        </w:rPr>
        <w:t xml:space="preserve">Elektronická aukce se řídí platným Aukčním řádem, není-li stanoveno v této Aukční vyhlášce jinak. Aukční řád je v elektronické podobě uveřejněn na webových stránkách </w:t>
      </w:r>
      <w:hyperlink r:id="rId6" w:history="1">
        <w:r w:rsidRPr="00A47BD9">
          <w:rPr>
            <w:rStyle w:val="Hypertextovodkaz"/>
            <w:rFonts w:ascii="Arial" w:eastAsia="Arial" w:hAnsi="Arial" w:cs="Arial"/>
            <w:sz w:val="22"/>
            <w:szCs w:val="22"/>
          </w:rPr>
          <w:t>www.nabidkamajetku.gov.cz</w:t>
        </w:r>
      </w:hyperlink>
      <w:r w:rsidRPr="00A47BD9">
        <w:rPr>
          <w:rFonts w:ascii="Arial" w:eastAsia="Arial" w:hAnsi="Arial" w:cs="Arial"/>
          <w:sz w:val="22"/>
          <w:szCs w:val="22"/>
        </w:rPr>
        <w:t>.</w:t>
      </w:r>
    </w:p>
    <w:p w14:paraId="1D9480E9" w14:textId="65221C52" w:rsidR="00DD760B" w:rsidRDefault="00DD760B" w:rsidP="00A47BD9">
      <w:pPr>
        <w:widowControl w:val="0"/>
        <w:jc w:val="center"/>
        <w:rPr>
          <w:rFonts w:ascii="Arial" w:eastAsia="Arial" w:hAnsi="Arial" w:cs="Arial"/>
          <w:sz w:val="22"/>
          <w:szCs w:val="22"/>
        </w:rPr>
      </w:pPr>
    </w:p>
    <w:p w14:paraId="07992E27" w14:textId="77777777" w:rsidR="00DD760B" w:rsidRPr="00DD760B" w:rsidRDefault="00DD760B" w:rsidP="00DD760B">
      <w:pPr>
        <w:jc w:val="both"/>
        <w:rPr>
          <w:rFonts w:ascii="Arial" w:hAnsi="Arial" w:cs="Arial"/>
          <w:b/>
          <w:sz w:val="22"/>
          <w:szCs w:val="22"/>
        </w:rPr>
      </w:pPr>
      <w:r w:rsidRPr="00DD760B">
        <w:rPr>
          <w:rFonts w:ascii="Arial" w:hAnsi="Arial" w:cs="Arial"/>
          <w:b/>
          <w:sz w:val="22"/>
          <w:szCs w:val="22"/>
        </w:rPr>
        <w:t>Elektronická aukce je dílčí fází výběrového řízení dle § 22 odst. 1 zákona č. 219/2000 Sb., o majetku České republiky a jejím vystupování v právních vztazích, v účinném znění.</w:t>
      </w:r>
    </w:p>
    <w:p w14:paraId="1A8C5607" w14:textId="77777777" w:rsidR="00DD760B" w:rsidRPr="00DD760B" w:rsidRDefault="00DD760B" w:rsidP="00DD760B">
      <w:pPr>
        <w:jc w:val="both"/>
        <w:rPr>
          <w:rFonts w:ascii="Arial" w:hAnsi="Arial" w:cs="Arial"/>
          <w:b/>
          <w:sz w:val="22"/>
          <w:szCs w:val="22"/>
        </w:rPr>
      </w:pPr>
    </w:p>
    <w:p w14:paraId="14CD0571" w14:textId="77777777" w:rsidR="00DD760B" w:rsidRPr="00DD760B" w:rsidRDefault="00DD760B" w:rsidP="00DD760B">
      <w:pPr>
        <w:jc w:val="both"/>
        <w:rPr>
          <w:rFonts w:ascii="Arial" w:hAnsi="Arial" w:cs="Arial"/>
          <w:sz w:val="22"/>
          <w:szCs w:val="22"/>
        </w:rPr>
      </w:pPr>
      <w:r w:rsidRPr="00DD760B">
        <w:rPr>
          <w:rFonts w:ascii="Arial" w:hAnsi="Arial" w:cs="Arial"/>
          <w:b/>
          <w:sz w:val="22"/>
          <w:szCs w:val="22"/>
        </w:rPr>
        <w:t>Elektronická aukce není zvláštním způsobem uzavření smlouvy ve smyslu § 1771 zákona č. 89/2012 Sb., občanského zákoníku, v účinném znění, veřejnou dražbou dle zákona č. 250/2023 Sb., o veřejných dražbách, v účinném znění, ani (veřejnou) dražbou dle zvláštních právních předpisů.</w:t>
      </w:r>
      <w:r w:rsidRPr="00DD760B">
        <w:rPr>
          <w:rFonts w:ascii="Arial" w:hAnsi="Arial" w:cs="Arial"/>
          <w:b/>
          <w:sz w:val="22"/>
          <w:szCs w:val="22"/>
          <w:vertAlign w:val="superscript"/>
        </w:rPr>
        <w:t>1)</w:t>
      </w:r>
    </w:p>
    <w:p w14:paraId="68A56009" w14:textId="77777777" w:rsidR="00DD760B" w:rsidRPr="00A47BD9" w:rsidRDefault="00DD760B" w:rsidP="00A47BD9">
      <w:pPr>
        <w:widowControl w:val="0"/>
        <w:jc w:val="center"/>
        <w:rPr>
          <w:rFonts w:ascii="Arial" w:eastAsia="Arial" w:hAnsi="Arial" w:cs="Arial"/>
          <w:sz w:val="22"/>
          <w:szCs w:val="22"/>
        </w:rPr>
      </w:pPr>
    </w:p>
    <w:p w14:paraId="71CC535E" w14:textId="77777777" w:rsidR="00A47BD9" w:rsidRPr="00A47BD9" w:rsidRDefault="00A47BD9" w:rsidP="00A47BD9">
      <w:pPr>
        <w:jc w:val="center"/>
        <w:rPr>
          <w:rFonts w:ascii="Arial" w:hAnsi="Arial" w:cs="Arial"/>
          <w:b/>
          <w:sz w:val="22"/>
          <w:szCs w:val="22"/>
        </w:rPr>
      </w:pPr>
      <w:bookmarkStart w:id="0" w:name="bookmark2"/>
    </w:p>
    <w:p w14:paraId="46A723F3" w14:textId="77777777" w:rsidR="00A47BD9" w:rsidRPr="00A47BD9" w:rsidRDefault="00A47BD9" w:rsidP="00A47BD9">
      <w:pPr>
        <w:jc w:val="center"/>
        <w:rPr>
          <w:rFonts w:ascii="Arial" w:hAnsi="Arial" w:cs="Arial"/>
          <w:b/>
          <w:sz w:val="22"/>
          <w:szCs w:val="22"/>
        </w:rPr>
      </w:pPr>
      <w:r w:rsidRPr="00A47BD9">
        <w:rPr>
          <w:rFonts w:ascii="Arial" w:hAnsi="Arial" w:cs="Arial"/>
          <w:b/>
          <w:sz w:val="22"/>
          <w:szCs w:val="22"/>
        </w:rPr>
        <w:t>I.</w:t>
      </w:r>
    </w:p>
    <w:p w14:paraId="151B0336" w14:textId="77777777" w:rsidR="00A47BD9" w:rsidRPr="00A47BD9" w:rsidRDefault="00A47BD9" w:rsidP="00A47BD9">
      <w:pPr>
        <w:jc w:val="center"/>
        <w:rPr>
          <w:rFonts w:ascii="Arial" w:hAnsi="Arial" w:cs="Arial"/>
          <w:b/>
          <w:sz w:val="22"/>
          <w:szCs w:val="22"/>
        </w:rPr>
      </w:pPr>
      <w:r w:rsidRPr="00A47BD9">
        <w:rPr>
          <w:rFonts w:ascii="Arial" w:hAnsi="Arial" w:cs="Arial"/>
          <w:b/>
          <w:sz w:val="22"/>
          <w:szCs w:val="22"/>
        </w:rPr>
        <w:t xml:space="preserve">Termín konání </w:t>
      </w:r>
      <w:bookmarkEnd w:id="0"/>
      <w:r w:rsidRPr="00A47BD9">
        <w:rPr>
          <w:rFonts w:ascii="Arial" w:hAnsi="Arial" w:cs="Arial"/>
          <w:b/>
          <w:sz w:val="22"/>
          <w:szCs w:val="22"/>
        </w:rPr>
        <w:t>elektronické aukce</w:t>
      </w:r>
    </w:p>
    <w:p w14:paraId="4856F19A" w14:textId="77777777" w:rsidR="00A47BD9" w:rsidRPr="00A47BD9" w:rsidRDefault="00A47BD9" w:rsidP="00A47BD9">
      <w:pPr>
        <w:widowControl w:val="0"/>
        <w:jc w:val="both"/>
        <w:rPr>
          <w:rFonts w:ascii="Arial" w:hAnsi="Arial" w:cs="Arial"/>
          <w:sz w:val="22"/>
          <w:szCs w:val="22"/>
        </w:rPr>
      </w:pPr>
      <w:r w:rsidRPr="00A47BD9">
        <w:rPr>
          <w:rFonts w:ascii="Arial" w:eastAsia="Arial" w:hAnsi="Arial" w:cs="Arial"/>
          <w:sz w:val="22"/>
          <w:szCs w:val="22"/>
        </w:rPr>
        <w:t xml:space="preserve">Touto „Aukční vyhláškou" se vyhlašuje konání elektronické aukce prostřednictvím Elektronického aukčního systému </w:t>
      </w:r>
      <w:r w:rsidRPr="00A47BD9">
        <w:rPr>
          <w:rFonts w:ascii="Arial" w:hAnsi="Arial" w:cs="Arial"/>
          <w:sz w:val="22"/>
          <w:szCs w:val="22"/>
        </w:rPr>
        <w:t xml:space="preserve">Správce: Úřadu pro zastupování státu ve věcech majetkových, se sídlem Rašínovo nábřeží 390/42, 128 00 Praha 2, IČO: 69797111, dostupného na webových stránkách </w:t>
      </w:r>
      <w:hyperlink r:id="rId7" w:history="1">
        <w:r w:rsidRPr="00A47BD9">
          <w:rPr>
            <w:rStyle w:val="Hypertextovodkaz"/>
            <w:rFonts w:ascii="Arial" w:hAnsi="Arial" w:cs="Arial"/>
            <w:sz w:val="22"/>
            <w:szCs w:val="22"/>
          </w:rPr>
          <w:t>www.nabidkamajetku.gov.cz</w:t>
        </w:r>
      </w:hyperlink>
      <w:r w:rsidRPr="00A47BD9">
        <w:rPr>
          <w:rFonts w:ascii="Arial" w:hAnsi="Arial" w:cs="Arial"/>
          <w:sz w:val="22"/>
          <w:szCs w:val="22"/>
        </w:rPr>
        <w:t xml:space="preserve">. </w:t>
      </w:r>
    </w:p>
    <w:p w14:paraId="4A7F899F" w14:textId="77777777" w:rsidR="00A47BD9" w:rsidRPr="00A47BD9" w:rsidRDefault="00A47BD9" w:rsidP="00A47BD9">
      <w:pPr>
        <w:widowControl w:val="0"/>
        <w:jc w:val="both"/>
        <w:rPr>
          <w:rFonts w:ascii="Arial" w:eastAsia="Arial" w:hAnsi="Arial" w:cs="Arial"/>
          <w:sz w:val="22"/>
          <w:szCs w:val="22"/>
        </w:rPr>
      </w:pPr>
    </w:p>
    <w:p w14:paraId="19CF6916" w14:textId="77777777" w:rsidR="00A47BD9" w:rsidRPr="00A47BD9" w:rsidRDefault="00A47BD9" w:rsidP="00A47BD9">
      <w:pPr>
        <w:widowControl w:val="0"/>
        <w:jc w:val="both"/>
        <w:rPr>
          <w:rFonts w:ascii="Arial" w:eastAsia="Arial" w:hAnsi="Arial" w:cs="Arial"/>
          <w:bCs/>
          <w:color w:val="000000"/>
          <w:sz w:val="22"/>
          <w:szCs w:val="22"/>
          <w:shd w:val="clear" w:color="auto" w:fill="FFFFFF"/>
          <w:lang w:bidi="cs-CZ"/>
        </w:rPr>
      </w:pPr>
      <w:r w:rsidRPr="00A47BD9">
        <w:rPr>
          <w:rFonts w:ascii="Arial" w:eastAsia="Arial" w:hAnsi="Arial" w:cs="Arial"/>
          <w:sz w:val="22"/>
          <w:szCs w:val="22"/>
        </w:rPr>
        <w:t xml:space="preserve">Začátek elektronické aukce </w:t>
      </w:r>
      <w:r w:rsidRPr="00A47BD9">
        <w:rPr>
          <w:rFonts w:ascii="Arial" w:eastAsia="Arial" w:hAnsi="Arial" w:cs="Arial"/>
          <w:bCs/>
          <w:color w:val="000000"/>
          <w:sz w:val="22"/>
          <w:szCs w:val="22"/>
          <w:shd w:val="clear" w:color="auto" w:fill="FFFFFF"/>
          <w:lang w:bidi="cs-CZ"/>
        </w:rPr>
        <w:t xml:space="preserve">se stanovuje na den </w:t>
      </w:r>
      <w:r w:rsidRPr="00A47BD9">
        <w:rPr>
          <w:rFonts w:ascii="Arial" w:eastAsia="Arial" w:hAnsi="Arial" w:cs="Arial"/>
          <w:bCs/>
          <w:color w:val="000000"/>
          <w:sz w:val="22"/>
          <w:szCs w:val="22"/>
          <w:shd w:val="clear" w:color="auto" w:fill="FFFFFF"/>
          <w:lang w:bidi="cs-CZ"/>
        </w:rPr>
        <w:tab/>
      </w:r>
      <w:r w:rsidRPr="00A47BD9">
        <w:rPr>
          <w:rFonts w:ascii="Arial" w:eastAsia="Arial" w:hAnsi="Arial" w:cs="Arial"/>
          <w:b/>
          <w:bCs/>
          <w:color w:val="000000"/>
          <w:sz w:val="22"/>
          <w:szCs w:val="22"/>
          <w:shd w:val="clear" w:color="auto" w:fill="FFFFFF"/>
          <w:lang w:bidi="cs-CZ"/>
        </w:rPr>
        <w:t>22. 10. 2025 v 10:00 hod.</w:t>
      </w:r>
      <w:r w:rsidRPr="00A47BD9">
        <w:rPr>
          <w:rFonts w:ascii="Arial" w:eastAsia="Arial" w:hAnsi="Arial" w:cs="Arial"/>
          <w:bCs/>
          <w:color w:val="000000"/>
          <w:sz w:val="22"/>
          <w:szCs w:val="22"/>
          <w:shd w:val="clear" w:color="auto" w:fill="FFFFFF"/>
          <w:lang w:bidi="cs-CZ"/>
        </w:rPr>
        <w:tab/>
        <w:t xml:space="preserve"> </w:t>
      </w:r>
    </w:p>
    <w:p w14:paraId="44FF400B" w14:textId="77777777" w:rsidR="00A47BD9" w:rsidRPr="00A47BD9" w:rsidRDefault="00A47BD9" w:rsidP="00A47BD9">
      <w:pPr>
        <w:widowControl w:val="0"/>
        <w:jc w:val="both"/>
        <w:rPr>
          <w:rFonts w:ascii="Arial" w:eastAsia="Arial" w:hAnsi="Arial" w:cs="Arial"/>
          <w:bCs/>
          <w:color w:val="000000"/>
          <w:sz w:val="22"/>
          <w:szCs w:val="22"/>
          <w:shd w:val="clear" w:color="auto" w:fill="FFFFFF"/>
          <w:lang w:bidi="cs-CZ"/>
        </w:rPr>
      </w:pPr>
      <w:r w:rsidRPr="00A47BD9">
        <w:rPr>
          <w:rFonts w:ascii="Arial" w:eastAsia="Arial" w:hAnsi="Arial" w:cs="Arial"/>
          <w:bCs/>
          <w:color w:val="000000"/>
          <w:sz w:val="22"/>
          <w:szCs w:val="22"/>
          <w:shd w:val="clear" w:color="auto" w:fill="FFFFFF"/>
          <w:lang w:bidi="cs-CZ"/>
        </w:rPr>
        <w:t xml:space="preserve">Konec </w:t>
      </w:r>
      <w:r w:rsidRPr="00A47BD9">
        <w:rPr>
          <w:rFonts w:ascii="Arial" w:eastAsia="Arial" w:hAnsi="Arial" w:cs="Arial"/>
          <w:sz w:val="22"/>
          <w:szCs w:val="22"/>
        </w:rPr>
        <w:t>elektronické</w:t>
      </w:r>
      <w:r w:rsidRPr="00A47BD9">
        <w:rPr>
          <w:rFonts w:ascii="Arial" w:eastAsia="Arial" w:hAnsi="Arial" w:cs="Arial"/>
          <w:bCs/>
          <w:color w:val="000000"/>
          <w:sz w:val="22"/>
          <w:szCs w:val="22"/>
          <w:shd w:val="clear" w:color="auto" w:fill="FFFFFF"/>
          <w:lang w:bidi="cs-CZ"/>
        </w:rPr>
        <w:t xml:space="preserve"> aukce se stanovuje na den</w:t>
      </w:r>
      <w:r w:rsidRPr="00A47BD9">
        <w:rPr>
          <w:rFonts w:ascii="Arial" w:eastAsia="Arial" w:hAnsi="Arial" w:cs="Arial"/>
          <w:bCs/>
          <w:color w:val="000000"/>
          <w:sz w:val="22"/>
          <w:szCs w:val="22"/>
          <w:shd w:val="clear" w:color="auto" w:fill="FFFFFF"/>
          <w:lang w:bidi="cs-CZ"/>
        </w:rPr>
        <w:tab/>
      </w:r>
      <w:r w:rsidRPr="00A47BD9">
        <w:rPr>
          <w:rFonts w:ascii="Arial" w:eastAsia="Arial" w:hAnsi="Arial" w:cs="Arial"/>
          <w:b/>
          <w:bCs/>
          <w:color w:val="000000"/>
          <w:sz w:val="22"/>
          <w:szCs w:val="22"/>
          <w:shd w:val="clear" w:color="auto" w:fill="FFFFFF"/>
          <w:lang w:bidi="cs-CZ"/>
        </w:rPr>
        <w:t>23. 10. 2025 v 10:00 hod.</w:t>
      </w:r>
      <w:r w:rsidRPr="00A47BD9">
        <w:rPr>
          <w:rFonts w:ascii="Arial" w:eastAsia="Arial" w:hAnsi="Arial" w:cs="Arial"/>
          <w:bCs/>
          <w:color w:val="000000"/>
          <w:sz w:val="22"/>
          <w:szCs w:val="22"/>
          <w:shd w:val="clear" w:color="auto" w:fill="FFFFFF"/>
          <w:lang w:bidi="cs-CZ"/>
        </w:rPr>
        <w:t xml:space="preserve"> </w:t>
      </w:r>
    </w:p>
    <w:p w14:paraId="0F48B1AD" w14:textId="77777777" w:rsidR="00A47BD9" w:rsidRPr="00A47BD9" w:rsidRDefault="00A47BD9" w:rsidP="00A47BD9">
      <w:pPr>
        <w:widowControl w:val="0"/>
        <w:jc w:val="both"/>
        <w:rPr>
          <w:rFonts w:ascii="Arial" w:eastAsia="Arial" w:hAnsi="Arial" w:cs="Arial"/>
          <w:bCs/>
          <w:color w:val="000000"/>
          <w:sz w:val="22"/>
          <w:szCs w:val="22"/>
          <w:shd w:val="clear" w:color="auto" w:fill="FFFFFF"/>
          <w:lang w:bidi="cs-CZ"/>
        </w:rPr>
      </w:pPr>
    </w:p>
    <w:p w14:paraId="72D4FEDB" w14:textId="77777777" w:rsidR="00A47BD9" w:rsidRPr="00A47BD9" w:rsidRDefault="00A47BD9" w:rsidP="00A47BD9">
      <w:pPr>
        <w:widowControl w:val="0"/>
        <w:jc w:val="both"/>
        <w:rPr>
          <w:rFonts w:ascii="Arial" w:hAnsi="Arial" w:cs="Arial"/>
          <w:sz w:val="22"/>
          <w:szCs w:val="22"/>
        </w:rPr>
      </w:pPr>
      <w:r w:rsidRPr="00A47BD9">
        <w:rPr>
          <w:rFonts w:ascii="Arial" w:eastAsia="Arial" w:hAnsi="Arial" w:cs="Arial"/>
          <w:b/>
          <w:bCs/>
          <w:color w:val="000000"/>
          <w:sz w:val="22"/>
          <w:szCs w:val="22"/>
          <w:shd w:val="clear" w:color="auto" w:fill="FFFFFF"/>
          <w:lang w:bidi="cs-CZ"/>
        </w:rPr>
        <w:t>Zadavatelem aukce</w:t>
      </w:r>
      <w:r w:rsidRPr="00A47BD9">
        <w:rPr>
          <w:rFonts w:ascii="Arial" w:eastAsia="Arial" w:hAnsi="Arial" w:cs="Arial"/>
          <w:bCs/>
          <w:color w:val="000000"/>
          <w:sz w:val="22"/>
          <w:szCs w:val="22"/>
          <w:shd w:val="clear" w:color="auto" w:fill="FFFFFF"/>
          <w:lang w:bidi="cs-CZ"/>
        </w:rPr>
        <w:t xml:space="preserve"> je </w:t>
      </w:r>
      <w:r w:rsidRPr="00A47BD9">
        <w:rPr>
          <w:rFonts w:ascii="Arial" w:hAnsi="Arial" w:cs="Arial"/>
          <w:sz w:val="22"/>
          <w:szCs w:val="22"/>
        </w:rPr>
        <w:t xml:space="preserve">Česká </w:t>
      </w:r>
      <w:proofErr w:type="gramStart"/>
      <w:r w:rsidRPr="00A47BD9">
        <w:rPr>
          <w:rFonts w:ascii="Arial" w:hAnsi="Arial" w:cs="Arial"/>
          <w:sz w:val="22"/>
          <w:szCs w:val="22"/>
        </w:rPr>
        <w:t>republika - Úřad</w:t>
      </w:r>
      <w:proofErr w:type="gramEnd"/>
      <w:r w:rsidRPr="00A47BD9">
        <w:rPr>
          <w:rFonts w:ascii="Arial" w:hAnsi="Arial" w:cs="Arial"/>
          <w:sz w:val="22"/>
          <w:szCs w:val="22"/>
        </w:rPr>
        <w:t xml:space="preserve"> pro zastupování státu ve věcech majetkových</w:t>
      </w:r>
    </w:p>
    <w:p w14:paraId="7041FC8F" w14:textId="77777777" w:rsidR="00A47BD9" w:rsidRPr="00A47BD9" w:rsidRDefault="00A47BD9" w:rsidP="00A47BD9">
      <w:pPr>
        <w:widowControl w:val="0"/>
        <w:jc w:val="both"/>
        <w:rPr>
          <w:rFonts w:ascii="Arial" w:eastAsia="Arial" w:hAnsi="Arial" w:cs="Arial"/>
          <w:bCs/>
          <w:color w:val="000000"/>
          <w:sz w:val="22"/>
          <w:szCs w:val="22"/>
          <w:shd w:val="clear" w:color="auto" w:fill="FFFFFF"/>
          <w:lang w:bidi="cs-CZ"/>
        </w:rPr>
      </w:pPr>
      <w:r w:rsidRPr="00A47BD9">
        <w:rPr>
          <w:rFonts w:ascii="Arial" w:eastAsia="Arial" w:hAnsi="Arial" w:cs="Arial"/>
          <w:b/>
          <w:bCs/>
          <w:color w:val="000000"/>
          <w:sz w:val="22"/>
          <w:szCs w:val="22"/>
          <w:shd w:val="clear" w:color="auto" w:fill="FFFFFF"/>
          <w:lang w:bidi="cs-CZ"/>
        </w:rPr>
        <w:t>Příslušným pracovištěm</w:t>
      </w:r>
      <w:r w:rsidRPr="00A47BD9">
        <w:rPr>
          <w:rFonts w:ascii="Arial" w:eastAsia="Arial" w:hAnsi="Arial" w:cs="Arial"/>
          <w:bCs/>
          <w:color w:val="000000"/>
          <w:sz w:val="22"/>
          <w:szCs w:val="22"/>
          <w:shd w:val="clear" w:color="auto" w:fill="FFFFFF"/>
          <w:lang w:bidi="cs-CZ"/>
        </w:rPr>
        <w:t xml:space="preserve"> </w:t>
      </w:r>
      <w:r w:rsidRPr="00A47BD9">
        <w:rPr>
          <w:rFonts w:ascii="Arial" w:hAnsi="Arial" w:cs="Arial"/>
          <w:sz w:val="22"/>
          <w:szCs w:val="22"/>
        </w:rPr>
        <w:t>Zadavatele aukce je Územní pracoviště Střední Čechy</w:t>
      </w:r>
    </w:p>
    <w:p w14:paraId="2E82F475" w14:textId="77777777" w:rsidR="00A47BD9" w:rsidRPr="00A47BD9" w:rsidRDefault="00A47BD9" w:rsidP="00A47BD9">
      <w:pPr>
        <w:widowControl w:val="0"/>
        <w:jc w:val="both"/>
        <w:rPr>
          <w:rFonts w:ascii="Arial" w:eastAsia="Arial" w:hAnsi="Arial" w:cs="Arial"/>
          <w:bCs/>
          <w:color w:val="000000"/>
          <w:sz w:val="22"/>
          <w:szCs w:val="22"/>
          <w:shd w:val="clear" w:color="auto" w:fill="FFFFFF"/>
          <w:lang w:bidi="cs-CZ"/>
        </w:rPr>
      </w:pPr>
      <w:r w:rsidRPr="00A47BD9">
        <w:rPr>
          <w:rFonts w:ascii="Arial" w:eastAsia="Arial" w:hAnsi="Arial" w:cs="Arial"/>
          <w:b/>
          <w:bCs/>
          <w:color w:val="000000"/>
          <w:sz w:val="22"/>
          <w:szCs w:val="22"/>
          <w:shd w:val="clear" w:color="auto" w:fill="FFFFFF"/>
          <w:lang w:bidi="cs-CZ"/>
        </w:rPr>
        <w:t>Kontaktní osobou</w:t>
      </w:r>
      <w:r w:rsidRPr="00A47BD9">
        <w:rPr>
          <w:rFonts w:ascii="Arial" w:eastAsia="Arial" w:hAnsi="Arial" w:cs="Arial"/>
          <w:bCs/>
          <w:color w:val="000000"/>
          <w:sz w:val="22"/>
          <w:szCs w:val="22"/>
          <w:shd w:val="clear" w:color="auto" w:fill="FFFFFF"/>
          <w:lang w:bidi="cs-CZ"/>
        </w:rPr>
        <w:t xml:space="preserve"> je Hana Vrbová, tel: 225 776 135, </w:t>
      </w:r>
      <w:hyperlink r:id="rId8" w:history="1">
        <w:r w:rsidRPr="00A47BD9">
          <w:rPr>
            <w:rStyle w:val="Hypertextovodkaz"/>
            <w:rFonts w:ascii="Arial" w:eastAsia="Arial" w:hAnsi="Arial" w:cs="Arial"/>
            <w:bCs/>
            <w:sz w:val="22"/>
            <w:szCs w:val="22"/>
            <w:shd w:val="clear" w:color="auto" w:fill="FFFFFF"/>
            <w:lang w:bidi="cs-CZ"/>
          </w:rPr>
          <w:t>hana.vrbova@uzsvm.gov.cz</w:t>
        </w:r>
      </w:hyperlink>
      <w:r w:rsidRPr="00A47BD9">
        <w:rPr>
          <w:rFonts w:ascii="Arial" w:eastAsia="Arial" w:hAnsi="Arial" w:cs="Arial"/>
          <w:bCs/>
          <w:color w:val="000000"/>
          <w:sz w:val="22"/>
          <w:szCs w:val="22"/>
          <w:shd w:val="clear" w:color="auto" w:fill="FFFFFF"/>
          <w:lang w:bidi="cs-CZ"/>
        </w:rPr>
        <w:t xml:space="preserve"> </w:t>
      </w:r>
    </w:p>
    <w:p w14:paraId="70E905BE" w14:textId="77777777" w:rsidR="00A47BD9" w:rsidRPr="00A47BD9" w:rsidRDefault="00A47BD9" w:rsidP="00A47BD9">
      <w:pPr>
        <w:jc w:val="center"/>
        <w:rPr>
          <w:rFonts w:ascii="Arial" w:eastAsia="Arial" w:hAnsi="Arial" w:cs="Arial"/>
          <w:bCs/>
          <w:color w:val="000000"/>
          <w:sz w:val="22"/>
          <w:szCs w:val="22"/>
          <w:shd w:val="clear" w:color="auto" w:fill="FFFFFF"/>
          <w:lang w:bidi="cs-CZ"/>
        </w:rPr>
      </w:pPr>
    </w:p>
    <w:p w14:paraId="368E30AD" w14:textId="77777777" w:rsidR="00A47BD9" w:rsidRPr="00A47BD9" w:rsidRDefault="00A47BD9" w:rsidP="00A47BD9">
      <w:pPr>
        <w:jc w:val="center"/>
        <w:rPr>
          <w:rFonts w:ascii="Arial" w:eastAsia="Arial" w:hAnsi="Arial" w:cs="Arial"/>
          <w:bCs/>
          <w:color w:val="000000"/>
          <w:sz w:val="22"/>
          <w:szCs w:val="22"/>
          <w:shd w:val="clear" w:color="auto" w:fill="FFFFFF"/>
          <w:lang w:bidi="cs-CZ"/>
        </w:rPr>
      </w:pPr>
    </w:p>
    <w:p w14:paraId="07EE30FF" w14:textId="77777777" w:rsidR="00A47BD9" w:rsidRPr="00A47BD9" w:rsidRDefault="00A47BD9" w:rsidP="00A47BD9">
      <w:pPr>
        <w:jc w:val="center"/>
        <w:rPr>
          <w:rFonts w:ascii="Arial" w:eastAsia="Arial" w:hAnsi="Arial" w:cs="Arial"/>
          <w:b/>
          <w:sz w:val="22"/>
          <w:szCs w:val="22"/>
        </w:rPr>
      </w:pPr>
      <w:r w:rsidRPr="00A47BD9">
        <w:rPr>
          <w:rFonts w:ascii="Arial" w:eastAsia="Arial" w:hAnsi="Arial" w:cs="Arial"/>
          <w:b/>
          <w:sz w:val="22"/>
          <w:szCs w:val="22"/>
        </w:rPr>
        <w:t>II.</w:t>
      </w:r>
    </w:p>
    <w:p w14:paraId="57DA5970" w14:textId="77777777" w:rsidR="00A47BD9" w:rsidRPr="00A47BD9" w:rsidRDefault="00A47BD9" w:rsidP="00A47BD9">
      <w:pPr>
        <w:jc w:val="center"/>
        <w:rPr>
          <w:rFonts w:ascii="Arial" w:eastAsia="Arial" w:hAnsi="Arial" w:cs="Arial"/>
          <w:b/>
          <w:sz w:val="22"/>
          <w:szCs w:val="22"/>
        </w:rPr>
      </w:pPr>
      <w:r w:rsidRPr="00A47BD9">
        <w:rPr>
          <w:rFonts w:ascii="Arial" w:eastAsia="Arial" w:hAnsi="Arial" w:cs="Arial"/>
          <w:b/>
          <w:sz w:val="22"/>
          <w:szCs w:val="22"/>
        </w:rPr>
        <w:t>Podmínky účasti v elektronické aukci</w:t>
      </w:r>
    </w:p>
    <w:p w14:paraId="6EA5FD5E" w14:textId="77777777" w:rsidR="00A47BD9" w:rsidRPr="00A47BD9" w:rsidRDefault="00A47BD9" w:rsidP="00A47BD9">
      <w:pPr>
        <w:jc w:val="both"/>
        <w:rPr>
          <w:rFonts w:ascii="Arial" w:eastAsia="Arial" w:hAnsi="Arial" w:cs="Arial"/>
          <w:sz w:val="22"/>
          <w:szCs w:val="22"/>
        </w:rPr>
      </w:pPr>
      <w:r w:rsidRPr="00A47BD9">
        <w:rPr>
          <w:rFonts w:ascii="Arial" w:eastAsia="Arial" w:hAnsi="Arial" w:cs="Arial"/>
          <w:sz w:val="22"/>
          <w:szCs w:val="22"/>
        </w:rPr>
        <w:t xml:space="preserve">Účast v elektronické aukci je možná pouze pro registrované uživatele Elektronického aukčního systému (dále jen </w:t>
      </w:r>
      <w:r w:rsidRPr="00A47BD9">
        <w:rPr>
          <w:rFonts w:ascii="Arial" w:eastAsia="Arial" w:hAnsi="Arial" w:cs="Arial"/>
          <w:b/>
          <w:sz w:val="22"/>
          <w:szCs w:val="22"/>
        </w:rPr>
        <w:t>„EAS“</w:t>
      </w:r>
      <w:r w:rsidRPr="00A47BD9">
        <w:rPr>
          <w:rFonts w:ascii="Arial" w:eastAsia="Arial" w:hAnsi="Arial" w:cs="Arial"/>
          <w:sz w:val="22"/>
          <w:szCs w:val="22"/>
        </w:rPr>
        <w:t xml:space="preserve">). Způsob registrace je uveden v Aukčním řádu zveřejněném na webových </w:t>
      </w:r>
      <w:r w:rsidRPr="00A47BD9">
        <w:rPr>
          <w:rFonts w:ascii="Arial" w:eastAsia="Arial" w:hAnsi="Arial" w:cs="Arial"/>
          <w:color w:val="000000" w:themeColor="text1"/>
          <w:sz w:val="22"/>
          <w:szCs w:val="22"/>
        </w:rPr>
        <w:t xml:space="preserve">stránkách </w:t>
      </w:r>
      <w:hyperlink r:id="rId9" w:history="1">
        <w:r w:rsidRPr="00A47BD9">
          <w:rPr>
            <w:rStyle w:val="Hypertextovodkaz"/>
            <w:rFonts w:ascii="Arial" w:eastAsia="Arial" w:hAnsi="Arial" w:cs="Arial"/>
            <w:sz w:val="22"/>
            <w:szCs w:val="22"/>
          </w:rPr>
          <w:t>www.nabidkamajetku.gov.cz</w:t>
        </w:r>
      </w:hyperlink>
      <w:r w:rsidRPr="00A47BD9">
        <w:rPr>
          <w:rFonts w:ascii="Arial" w:eastAsia="Arial" w:hAnsi="Arial" w:cs="Arial"/>
          <w:color w:val="000000" w:themeColor="text1"/>
          <w:sz w:val="22"/>
          <w:szCs w:val="22"/>
        </w:rPr>
        <w:t>, na </w:t>
      </w:r>
      <w:r w:rsidRPr="00A47BD9">
        <w:rPr>
          <w:rFonts w:ascii="Arial" w:eastAsia="Arial" w:hAnsi="Arial" w:cs="Arial"/>
          <w:sz w:val="22"/>
          <w:szCs w:val="22"/>
        </w:rPr>
        <w:t>těchto webových stránkách je možné také registraci provést.</w:t>
      </w:r>
    </w:p>
    <w:p w14:paraId="70F5FDA0" w14:textId="77777777" w:rsidR="00A47BD9" w:rsidRPr="00A47BD9" w:rsidRDefault="00A47BD9" w:rsidP="00A47BD9">
      <w:pPr>
        <w:jc w:val="both"/>
        <w:rPr>
          <w:rFonts w:ascii="Arial" w:eastAsia="Arial" w:hAnsi="Arial" w:cs="Arial"/>
          <w:i/>
          <w:sz w:val="22"/>
          <w:szCs w:val="22"/>
        </w:rPr>
      </w:pPr>
    </w:p>
    <w:p w14:paraId="280FD458" w14:textId="77777777" w:rsidR="00A47BD9" w:rsidRPr="00A47BD9" w:rsidRDefault="00A47BD9" w:rsidP="00A47BD9">
      <w:pPr>
        <w:pStyle w:val="Odstavecseseznamem"/>
        <w:numPr>
          <w:ilvl w:val="0"/>
          <w:numId w:val="1"/>
        </w:numPr>
        <w:spacing w:after="0" w:line="240" w:lineRule="auto"/>
        <w:ind w:left="357" w:hanging="357"/>
        <w:contextualSpacing w:val="0"/>
        <w:jc w:val="both"/>
        <w:rPr>
          <w:rFonts w:ascii="Arial" w:eastAsia="Arial" w:hAnsi="Arial" w:cs="Arial"/>
          <w:szCs w:val="22"/>
        </w:rPr>
      </w:pPr>
      <w:r w:rsidRPr="00A47BD9">
        <w:rPr>
          <w:rFonts w:ascii="Arial" w:eastAsia="Arial" w:hAnsi="Arial" w:cs="Arial"/>
          <w:szCs w:val="22"/>
        </w:rPr>
        <w:t xml:space="preserve">Zároveň je podmínkou účasti složení </w:t>
      </w:r>
      <w:r w:rsidRPr="00A47BD9">
        <w:rPr>
          <w:rFonts w:ascii="Arial" w:hAnsi="Arial" w:cs="Arial"/>
          <w:szCs w:val="22"/>
        </w:rPr>
        <w:t>částky na úhradu části kupní ceny (dále jen „kauce</w:t>
      </w:r>
      <w:proofErr w:type="gramStart"/>
      <w:r w:rsidRPr="00A47BD9">
        <w:rPr>
          <w:rFonts w:ascii="Arial" w:hAnsi="Arial" w:cs="Arial"/>
          <w:szCs w:val="22"/>
        </w:rPr>
        <w:t>“)</w:t>
      </w:r>
      <w:r w:rsidRPr="00A47BD9">
        <w:rPr>
          <w:rFonts w:ascii="Arial" w:eastAsia="Arial" w:hAnsi="Arial" w:cs="Arial"/>
          <w:szCs w:val="22"/>
        </w:rPr>
        <w:t xml:space="preserve">   </w:t>
      </w:r>
      <w:proofErr w:type="gramEnd"/>
      <w:r w:rsidRPr="00A47BD9">
        <w:rPr>
          <w:rFonts w:ascii="Arial" w:eastAsia="Arial" w:hAnsi="Arial" w:cs="Arial"/>
          <w:szCs w:val="22"/>
        </w:rPr>
        <w:t xml:space="preserve">      ve smyslu čl. 5 odst. 2 písm. c) Aukčního řádu, a to ve výši </w:t>
      </w:r>
      <w:r w:rsidRPr="00A47BD9">
        <w:rPr>
          <w:rFonts w:ascii="Arial" w:eastAsia="Arial" w:hAnsi="Arial" w:cs="Arial"/>
          <w:b/>
          <w:szCs w:val="22"/>
        </w:rPr>
        <w:t xml:space="preserve"> 900 000,- Kč</w:t>
      </w:r>
      <w:r w:rsidRPr="00A47BD9">
        <w:rPr>
          <w:rFonts w:ascii="Arial" w:eastAsia="Arial" w:hAnsi="Arial" w:cs="Arial"/>
          <w:szCs w:val="22"/>
        </w:rPr>
        <w:t xml:space="preserve">. </w:t>
      </w:r>
      <w:r w:rsidRPr="00A47BD9">
        <w:rPr>
          <w:rFonts w:ascii="Arial" w:hAnsi="Arial" w:cs="Arial"/>
          <w:b/>
          <w:szCs w:val="22"/>
        </w:rPr>
        <w:t>Kauci lze složit pouze bezhotovostním převodem</w:t>
      </w:r>
      <w:r w:rsidRPr="00A47BD9">
        <w:rPr>
          <w:rFonts w:ascii="Arial" w:eastAsia="Arial" w:hAnsi="Arial" w:cs="Arial"/>
          <w:b/>
          <w:szCs w:val="22"/>
        </w:rPr>
        <w:t xml:space="preserve"> na účet č.</w:t>
      </w:r>
      <w:r w:rsidRPr="00A47BD9">
        <w:rPr>
          <w:rFonts w:ascii="Arial" w:eastAsia="Arial" w:hAnsi="Arial" w:cs="Arial"/>
          <w:szCs w:val="22"/>
        </w:rPr>
        <w:t xml:space="preserve"> </w:t>
      </w:r>
      <w:r w:rsidRPr="00A47BD9">
        <w:rPr>
          <w:rFonts w:ascii="Arial" w:eastAsia="Arial" w:hAnsi="Arial" w:cs="Arial"/>
          <w:b/>
          <w:szCs w:val="22"/>
        </w:rPr>
        <w:t>6015-2220111/0710</w:t>
      </w:r>
      <w:r w:rsidRPr="00A47BD9">
        <w:rPr>
          <w:rFonts w:ascii="Arial" w:eastAsia="Arial" w:hAnsi="Arial" w:cs="Arial"/>
          <w:szCs w:val="22"/>
        </w:rPr>
        <w:t xml:space="preserve"> tak, aby byla připsána na účet Zadavatele aukce ve lhůtě do konce dne </w:t>
      </w:r>
      <w:r w:rsidRPr="00A47BD9">
        <w:rPr>
          <w:rFonts w:ascii="Arial" w:eastAsia="Arial" w:hAnsi="Arial" w:cs="Arial"/>
          <w:b/>
          <w:szCs w:val="22"/>
        </w:rPr>
        <w:t xml:space="preserve">21. 10. 2025. </w:t>
      </w:r>
      <w:r w:rsidRPr="00A47BD9">
        <w:rPr>
          <w:rFonts w:ascii="Arial" w:eastAsia="Arial" w:hAnsi="Arial" w:cs="Arial"/>
          <w:szCs w:val="22"/>
        </w:rPr>
        <w:t>Jako variabilní symbol a specifický symbol každý uživatel uvede údaje, které jsou zaslány systémem po přihlášení se k elektronické aukci.</w:t>
      </w:r>
    </w:p>
    <w:p w14:paraId="0251F922" w14:textId="77777777" w:rsidR="00A47BD9" w:rsidRPr="00A47BD9" w:rsidRDefault="00A47BD9" w:rsidP="00A47BD9">
      <w:pPr>
        <w:jc w:val="both"/>
        <w:rPr>
          <w:rFonts w:ascii="Arial" w:eastAsia="Arial" w:hAnsi="Arial" w:cs="Arial"/>
          <w:sz w:val="22"/>
          <w:szCs w:val="22"/>
        </w:rPr>
      </w:pPr>
    </w:p>
    <w:p w14:paraId="1DCF3391" w14:textId="77777777" w:rsidR="00A47BD9" w:rsidRPr="00A47BD9" w:rsidRDefault="00A47BD9" w:rsidP="00A47BD9">
      <w:pPr>
        <w:pStyle w:val="Odstavecseseznamem"/>
        <w:numPr>
          <w:ilvl w:val="0"/>
          <w:numId w:val="1"/>
        </w:numPr>
        <w:spacing w:after="0" w:line="240" w:lineRule="auto"/>
        <w:ind w:left="357" w:hanging="357"/>
        <w:contextualSpacing w:val="0"/>
        <w:jc w:val="both"/>
        <w:rPr>
          <w:rFonts w:ascii="Arial" w:eastAsia="Arial" w:hAnsi="Arial" w:cs="Arial"/>
          <w:szCs w:val="22"/>
        </w:rPr>
      </w:pPr>
      <w:r w:rsidRPr="00A47BD9">
        <w:rPr>
          <w:rFonts w:ascii="Arial" w:hAnsi="Arial" w:cs="Arial"/>
          <w:szCs w:val="22"/>
        </w:rPr>
        <w:t xml:space="preserve">V případě, kdy se Účastník aukce nestane Vítězem aukce, a uhradil kauci jiným </w:t>
      </w:r>
      <w:proofErr w:type="gramStart"/>
      <w:r w:rsidRPr="00A47BD9">
        <w:rPr>
          <w:rFonts w:ascii="Arial" w:hAnsi="Arial" w:cs="Arial"/>
          <w:szCs w:val="22"/>
        </w:rPr>
        <w:t>způsobem,</w:t>
      </w:r>
      <w:proofErr w:type="gramEnd"/>
      <w:r w:rsidRPr="00A47BD9">
        <w:rPr>
          <w:rFonts w:ascii="Arial" w:hAnsi="Arial" w:cs="Arial"/>
          <w:szCs w:val="22"/>
        </w:rPr>
        <w:t xml:space="preserve"> než bezhotovostním převodem, je povinen sdělit kontaktní osobě číslo účtu, na který se mu má kauce vrátit. Takto musí učinit prostřednictvím e-mailové adresy uvedené v kontaktních údajích u svého uživatelského účtu v EAS, a to ve lhůtě 5 pracovních dnů ode dne ukončení </w:t>
      </w:r>
      <w:r w:rsidRPr="00A47BD9">
        <w:rPr>
          <w:rFonts w:ascii="Arial" w:eastAsia="Arial" w:hAnsi="Arial" w:cs="Arial"/>
          <w:szCs w:val="22"/>
        </w:rPr>
        <w:t>elektronické</w:t>
      </w:r>
      <w:r w:rsidRPr="00A47BD9">
        <w:rPr>
          <w:rFonts w:ascii="Arial" w:hAnsi="Arial" w:cs="Arial"/>
          <w:szCs w:val="22"/>
        </w:rPr>
        <w:t xml:space="preserve"> aukce.</w:t>
      </w:r>
    </w:p>
    <w:p w14:paraId="30FA0D95" w14:textId="77777777" w:rsidR="00A47BD9" w:rsidRPr="00A47BD9" w:rsidRDefault="00A47BD9" w:rsidP="00A47BD9">
      <w:pPr>
        <w:jc w:val="both"/>
        <w:rPr>
          <w:rFonts w:ascii="Arial" w:hAnsi="Arial" w:cs="Arial"/>
          <w:sz w:val="22"/>
          <w:szCs w:val="22"/>
        </w:rPr>
      </w:pPr>
    </w:p>
    <w:p w14:paraId="03E7D7B0" w14:textId="77777777" w:rsidR="00A47BD9" w:rsidRPr="00A47BD9" w:rsidRDefault="00A47BD9" w:rsidP="00A47BD9">
      <w:pPr>
        <w:jc w:val="both"/>
        <w:rPr>
          <w:rFonts w:ascii="Arial" w:hAnsi="Arial" w:cs="Arial"/>
          <w:sz w:val="22"/>
          <w:szCs w:val="22"/>
        </w:rPr>
      </w:pPr>
      <w:r w:rsidRPr="00A47BD9">
        <w:rPr>
          <w:rFonts w:ascii="Arial" w:hAnsi="Arial" w:cs="Arial"/>
          <w:sz w:val="22"/>
          <w:szCs w:val="22"/>
        </w:rPr>
        <w:lastRenderedPageBreak/>
        <w:t xml:space="preserve">Úhrada kauce v hotovosti do pokladny Zadavatele aukce je nepřípustná. Kauci je nutné zaslat v dostatečném časovém předstihu vzhledem ke lhůtám mezibankovních převodů; včasné připsání kauce </w:t>
      </w:r>
      <w:bookmarkStart w:id="1" w:name="_Hlk131438455"/>
      <w:r w:rsidRPr="00A47BD9">
        <w:rPr>
          <w:rFonts w:ascii="Arial" w:hAnsi="Arial" w:cs="Arial"/>
          <w:sz w:val="22"/>
          <w:szCs w:val="22"/>
        </w:rPr>
        <w:t xml:space="preserve">do konce výše uvedeného dne </w:t>
      </w:r>
      <w:bookmarkEnd w:id="1"/>
      <w:r w:rsidRPr="00A47BD9">
        <w:rPr>
          <w:rFonts w:ascii="Arial" w:hAnsi="Arial" w:cs="Arial"/>
          <w:sz w:val="22"/>
          <w:szCs w:val="22"/>
        </w:rPr>
        <w:t>na účet Zadavatele aukce je odpovědností Uživatele. Případné zdržení připsání kauce na účet Zadavatele aukce jde k tíži Uživatele.</w:t>
      </w:r>
    </w:p>
    <w:p w14:paraId="73BE9527" w14:textId="77777777" w:rsidR="00A47BD9" w:rsidRPr="00A47BD9" w:rsidRDefault="00A47BD9" w:rsidP="00A47BD9">
      <w:pPr>
        <w:rPr>
          <w:rFonts w:ascii="Arial" w:eastAsia="Arial" w:hAnsi="Arial" w:cs="Arial"/>
          <w:sz w:val="22"/>
          <w:szCs w:val="22"/>
        </w:rPr>
      </w:pPr>
    </w:p>
    <w:p w14:paraId="716CE7C2" w14:textId="77777777" w:rsidR="00A47BD9" w:rsidRPr="00A47BD9" w:rsidRDefault="00A47BD9" w:rsidP="00A47BD9">
      <w:pPr>
        <w:rPr>
          <w:rFonts w:ascii="Arial" w:eastAsia="Arial" w:hAnsi="Arial" w:cs="Arial"/>
          <w:sz w:val="22"/>
          <w:szCs w:val="22"/>
        </w:rPr>
      </w:pPr>
    </w:p>
    <w:p w14:paraId="7A040192" w14:textId="77777777" w:rsidR="00A47BD9" w:rsidRPr="00A47BD9" w:rsidRDefault="00A47BD9" w:rsidP="00A47BD9">
      <w:pPr>
        <w:jc w:val="center"/>
        <w:rPr>
          <w:rFonts w:ascii="Arial" w:eastAsia="Arial" w:hAnsi="Arial" w:cs="Arial"/>
          <w:b/>
          <w:sz w:val="22"/>
          <w:szCs w:val="22"/>
        </w:rPr>
      </w:pPr>
      <w:r w:rsidRPr="00A47BD9">
        <w:rPr>
          <w:rFonts w:ascii="Arial" w:eastAsia="Arial" w:hAnsi="Arial" w:cs="Arial"/>
          <w:b/>
          <w:sz w:val="22"/>
          <w:szCs w:val="22"/>
        </w:rPr>
        <w:t>III.</w:t>
      </w:r>
    </w:p>
    <w:p w14:paraId="06BD473D" w14:textId="77777777" w:rsidR="00A47BD9" w:rsidRPr="00A47BD9" w:rsidRDefault="00A47BD9" w:rsidP="00A47BD9">
      <w:pPr>
        <w:jc w:val="center"/>
        <w:rPr>
          <w:rFonts w:ascii="Arial" w:eastAsia="Arial" w:hAnsi="Arial" w:cs="Arial"/>
          <w:b/>
          <w:sz w:val="22"/>
          <w:szCs w:val="22"/>
        </w:rPr>
      </w:pPr>
      <w:r w:rsidRPr="00A47BD9">
        <w:rPr>
          <w:rFonts w:ascii="Arial" w:eastAsia="Arial" w:hAnsi="Arial" w:cs="Arial"/>
          <w:b/>
          <w:sz w:val="22"/>
          <w:szCs w:val="22"/>
        </w:rPr>
        <w:t>Označení vlastníka Předmětu aukce</w:t>
      </w:r>
    </w:p>
    <w:p w14:paraId="266292C1" w14:textId="77777777" w:rsidR="00A47BD9" w:rsidRPr="00A47BD9" w:rsidRDefault="00A47BD9" w:rsidP="00A47BD9">
      <w:pPr>
        <w:widowControl w:val="0"/>
        <w:jc w:val="both"/>
        <w:rPr>
          <w:rFonts w:ascii="Arial" w:hAnsi="Arial" w:cs="Arial"/>
          <w:sz w:val="22"/>
          <w:szCs w:val="22"/>
        </w:rPr>
      </w:pPr>
      <w:r w:rsidRPr="00A47BD9">
        <w:rPr>
          <w:rFonts w:ascii="Arial" w:eastAsia="Arial" w:hAnsi="Arial" w:cs="Arial"/>
          <w:bCs/>
          <w:sz w:val="22"/>
          <w:szCs w:val="22"/>
          <w:shd w:val="clear" w:color="auto" w:fill="FFFFFF"/>
          <w:lang w:bidi="cs-CZ"/>
        </w:rPr>
        <w:t xml:space="preserve">Česká </w:t>
      </w:r>
      <w:proofErr w:type="gramStart"/>
      <w:r w:rsidRPr="00A47BD9">
        <w:rPr>
          <w:rFonts w:ascii="Arial" w:eastAsia="Arial" w:hAnsi="Arial" w:cs="Arial"/>
          <w:bCs/>
          <w:sz w:val="22"/>
          <w:szCs w:val="22"/>
          <w:shd w:val="clear" w:color="auto" w:fill="FFFFFF"/>
          <w:lang w:bidi="cs-CZ"/>
        </w:rPr>
        <w:t>republika - Úřad</w:t>
      </w:r>
      <w:proofErr w:type="gramEnd"/>
      <w:r w:rsidRPr="00A47BD9">
        <w:rPr>
          <w:rFonts w:ascii="Arial" w:eastAsia="Arial" w:hAnsi="Arial" w:cs="Arial"/>
          <w:bCs/>
          <w:sz w:val="22"/>
          <w:szCs w:val="22"/>
          <w:shd w:val="clear" w:color="auto" w:fill="FFFFFF"/>
          <w:lang w:bidi="cs-CZ"/>
        </w:rPr>
        <w:t xml:space="preserve"> pro zastupování státu ve věcech majetkových, </w:t>
      </w:r>
      <w:r w:rsidRPr="00A47BD9">
        <w:rPr>
          <w:rFonts w:ascii="Arial" w:eastAsia="Arial" w:hAnsi="Arial" w:cs="Arial"/>
          <w:sz w:val="22"/>
          <w:szCs w:val="22"/>
        </w:rPr>
        <w:t>se sídlem Rašínovo nábřeží 390/42, 128 00 Praha 2, IČO: 69797111</w:t>
      </w:r>
      <w:r w:rsidRPr="00A47BD9">
        <w:rPr>
          <w:rFonts w:ascii="Arial" w:hAnsi="Arial" w:cs="Arial"/>
          <w:sz w:val="22"/>
          <w:szCs w:val="22"/>
        </w:rPr>
        <w:t>.</w:t>
      </w:r>
    </w:p>
    <w:p w14:paraId="7FA5E508" w14:textId="77777777" w:rsidR="00A47BD9" w:rsidRPr="00A47BD9" w:rsidRDefault="00A47BD9" w:rsidP="00A47BD9">
      <w:pPr>
        <w:jc w:val="center"/>
        <w:rPr>
          <w:rFonts w:ascii="Arial" w:eastAsia="Arial" w:hAnsi="Arial" w:cs="Arial"/>
          <w:b/>
          <w:sz w:val="22"/>
          <w:szCs w:val="22"/>
        </w:rPr>
      </w:pPr>
      <w:bookmarkStart w:id="2" w:name="bookmark4"/>
    </w:p>
    <w:p w14:paraId="1A5055CD" w14:textId="77777777" w:rsidR="00A47BD9" w:rsidRPr="00A47BD9" w:rsidRDefault="00A47BD9" w:rsidP="00A47BD9">
      <w:pPr>
        <w:jc w:val="center"/>
        <w:rPr>
          <w:rFonts w:ascii="Arial" w:eastAsia="Arial" w:hAnsi="Arial" w:cs="Arial"/>
          <w:b/>
          <w:sz w:val="22"/>
          <w:szCs w:val="22"/>
        </w:rPr>
      </w:pPr>
      <w:r w:rsidRPr="00A47BD9">
        <w:rPr>
          <w:rFonts w:ascii="Arial" w:eastAsia="Arial" w:hAnsi="Arial" w:cs="Arial"/>
          <w:b/>
          <w:sz w:val="22"/>
          <w:szCs w:val="22"/>
        </w:rPr>
        <w:t>IV.</w:t>
      </w:r>
    </w:p>
    <w:p w14:paraId="16F8508C" w14:textId="77777777" w:rsidR="00A47BD9" w:rsidRPr="00A47BD9" w:rsidRDefault="00A47BD9" w:rsidP="00A47BD9">
      <w:pPr>
        <w:jc w:val="center"/>
        <w:rPr>
          <w:rFonts w:ascii="Arial" w:eastAsia="Arial" w:hAnsi="Arial" w:cs="Arial"/>
          <w:b/>
          <w:sz w:val="22"/>
          <w:szCs w:val="22"/>
        </w:rPr>
      </w:pPr>
      <w:r w:rsidRPr="00A47BD9">
        <w:rPr>
          <w:rFonts w:ascii="Arial" w:eastAsia="Arial" w:hAnsi="Arial" w:cs="Arial"/>
          <w:b/>
          <w:sz w:val="22"/>
          <w:szCs w:val="22"/>
        </w:rPr>
        <w:t xml:space="preserve">Předmět </w:t>
      </w:r>
      <w:bookmarkEnd w:id="2"/>
      <w:r w:rsidRPr="00A47BD9">
        <w:rPr>
          <w:rFonts w:ascii="Arial" w:eastAsia="Arial" w:hAnsi="Arial" w:cs="Arial"/>
          <w:b/>
          <w:sz w:val="22"/>
          <w:szCs w:val="22"/>
        </w:rPr>
        <w:t>aukce</w:t>
      </w:r>
    </w:p>
    <w:p w14:paraId="4F36D1BE" w14:textId="77777777" w:rsidR="00A47BD9" w:rsidRPr="00A47BD9" w:rsidRDefault="00A47BD9" w:rsidP="00A47BD9">
      <w:pPr>
        <w:jc w:val="both"/>
        <w:rPr>
          <w:rFonts w:ascii="Arial" w:eastAsia="Arial" w:hAnsi="Arial" w:cs="Arial"/>
          <w:sz w:val="22"/>
          <w:szCs w:val="22"/>
        </w:rPr>
      </w:pPr>
      <w:r w:rsidRPr="00A47BD9">
        <w:rPr>
          <w:rFonts w:ascii="Arial" w:eastAsia="Arial" w:hAnsi="Arial" w:cs="Arial"/>
          <w:sz w:val="22"/>
          <w:szCs w:val="22"/>
        </w:rPr>
        <w:t>Předmětem elektronické aukce jsou nemovité věci:</w:t>
      </w:r>
    </w:p>
    <w:p w14:paraId="0519396C" w14:textId="77777777" w:rsidR="00A47BD9" w:rsidRPr="00A47BD9" w:rsidRDefault="00A47BD9" w:rsidP="00A47BD9">
      <w:pPr>
        <w:jc w:val="both"/>
        <w:rPr>
          <w:rFonts w:ascii="Arial" w:eastAsia="Arial" w:hAnsi="Arial" w:cs="Arial"/>
          <w:sz w:val="22"/>
          <w:szCs w:val="22"/>
        </w:rPr>
      </w:pPr>
    </w:p>
    <w:p w14:paraId="660947CB" w14:textId="15DBEA5B" w:rsidR="00A47BD9" w:rsidRPr="00B712B1" w:rsidRDefault="00A47BD9" w:rsidP="00B712B1">
      <w:pPr>
        <w:pStyle w:val="Odstavecseseznamem"/>
        <w:numPr>
          <w:ilvl w:val="0"/>
          <w:numId w:val="6"/>
        </w:numPr>
        <w:autoSpaceDE w:val="0"/>
        <w:autoSpaceDN w:val="0"/>
        <w:adjustRightInd w:val="0"/>
        <w:spacing w:after="0" w:line="240" w:lineRule="auto"/>
        <w:jc w:val="both"/>
        <w:rPr>
          <w:rFonts w:ascii="Arial" w:eastAsiaTheme="minorHAnsi" w:hAnsi="Arial" w:cs="Arial"/>
          <w:b/>
          <w:szCs w:val="22"/>
          <w:lang w:eastAsia="en-US"/>
        </w:rPr>
      </w:pPr>
      <w:r w:rsidRPr="00A47BD9">
        <w:rPr>
          <w:rFonts w:ascii="Arial" w:eastAsiaTheme="minorHAnsi" w:hAnsi="Arial" w:cs="Arial"/>
          <w:b/>
          <w:szCs w:val="22"/>
          <w:lang w:eastAsia="en-US"/>
        </w:rPr>
        <w:t xml:space="preserve">pozemek parcela č. </w:t>
      </w:r>
      <w:r w:rsidRPr="00A47BD9">
        <w:rPr>
          <w:rFonts w:ascii="Arial" w:eastAsiaTheme="minorHAnsi" w:hAnsi="Arial" w:cs="Arial"/>
          <w:b/>
          <w:bCs/>
          <w:szCs w:val="22"/>
          <w:lang w:eastAsia="en-US"/>
        </w:rPr>
        <w:t xml:space="preserve">191 </w:t>
      </w:r>
      <w:r w:rsidRPr="00A47BD9">
        <w:rPr>
          <w:rFonts w:ascii="Arial" w:eastAsiaTheme="minorHAnsi" w:hAnsi="Arial" w:cs="Arial"/>
          <w:b/>
          <w:szCs w:val="22"/>
          <w:lang w:eastAsia="en-US"/>
        </w:rPr>
        <w:t>o výměře 430 m2, zastavěná plocha a nádvoří</w:t>
      </w:r>
      <w:r w:rsidR="00B712B1">
        <w:rPr>
          <w:rFonts w:ascii="Arial" w:eastAsiaTheme="minorHAnsi" w:hAnsi="Arial" w:cs="Arial"/>
          <w:b/>
          <w:szCs w:val="22"/>
          <w:lang w:eastAsia="en-US"/>
        </w:rPr>
        <w:t xml:space="preserve"> </w:t>
      </w:r>
      <w:r w:rsidRPr="00B712B1">
        <w:rPr>
          <w:rFonts w:ascii="Arial" w:eastAsiaTheme="minorHAnsi" w:hAnsi="Arial" w:cs="Arial"/>
          <w:b/>
          <w:szCs w:val="22"/>
          <w:lang w:eastAsia="en-US"/>
        </w:rPr>
        <w:t>součástí je stavba Chrášťany č. p. 4, rod. dům</w:t>
      </w:r>
      <w:r w:rsidR="00B712B1">
        <w:rPr>
          <w:rFonts w:ascii="Arial" w:eastAsiaTheme="minorHAnsi" w:hAnsi="Arial" w:cs="Arial"/>
          <w:b/>
          <w:szCs w:val="22"/>
          <w:lang w:eastAsia="en-US"/>
        </w:rPr>
        <w:t xml:space="preserve"> stojící na pozemku parcele č. 191,</w:t>
      </w:r>
    </w:p>
    <w:p w14:paraId="0D14317B" w14:textId="798F9E2B" w:rsidR="00A47BD9" w:rsidRPr="00A47BD9" w:rsidRDefault="00A47BD9" w:rsidP="00B712B1">
      <w:pPr>
        <w:pStyle w:val="Odstavecseseznamem"/>
        <w:numPr>
          <w:ilvl w:val="0"/>
          <w:numId w:val="6"/>
        </w:numPr>
        <w:autoSpaceDE w:val="0"/>
        <w:autoSpaceDN w:val="0"/>
        <w:adjustRightInd w:val="0"/>
        <w:spacing w:after="0" w:line="240" w:lineRule="auto"/>
        <w:jc w:val="both"/>
        <w:rPr>
          <w:rFonts w:ascii="Arial" w:eastAsiaTheme="minorHAnsi" w:hAnsi="Arial" w:cs="Arial"/>
          <w:b/>
          <w:szCs w:val="22"/>
          <w:lang w:eastAsia="en-US"/>
        </w:rPr>
      </w:pPr>
      <w:r w:rsidRPr="00A47BD9">
        <w:rPr>
          <w:rFonts w:ascii="Arial" w:eastAsiaTheme="minorHAnsi" w:hAnsi="Arial" w:cs="Arial"/>
          <w:b/>
          <w:szCs w:val="22"/>
          <w:lang w:eastAsia="en-US"/>
        </w:rPr>
        <w:t xml:space="preserve">pozemek parcela č. </w:t>
      </w:r>
      <w:r w:rsidRPr="00A47BD9">
        <w:rPr>
          <w:rFonts w:ascii="Arial" w:eastAsiaTheme="minorHAnsi" w:hAnsi="Arial" w:cs="Arial"/>
          <w:b/>
          <w:bCs/>
          <w:szCs w:val="22"/>
          <w:lang w:eastAsia="en-US"/>
        </w:rPr>
        <w:t xml:space="preserve">192 </w:t>
      </w:r>
      <w:r w:rsidRPr="00A47BD9">
        <w:rPr>
          <w:rFonts w:ascii="Arial" w:eastAsiaTheme="minorHAnsi" w:hAnsi="Arial" w:cs="Arial"/>
          <w:b/>
          <w:szCs w:val="22"/>
          <w:lang w:eastAsia="en-US"/>
        </w:rPr>
        <w:t>o výměře 226 m2, zahrada, ZPF</w:t>
      </w:r>
      <w:r w:rsidR="00B712B1">
        <w:rPr>
          <w:rFonts w:ascii="Arial" w:eastAsiaTheme="minorHAnsi" w:hAnsi="Arial" w:cs="Arial"/>
          <w:b/>
          <w:szCs w:val="22"/>
          <w:lang w:eastAsia="en-US"/>
        </w:rPr>
        <w:t xml:space="preserve">, </w:t>
      </w:r>
    </w:p>
    <w:p w14:paraId="5ABB0363" w14:textId="32AF1ED2" w:rsidR="00A47BD9" w:rsidRPr="00A47BD9" w:rsidRDefault="00A47BD9" w:rsidP="00B712B1">
      <w:pPr>
        <w:pStyle w:val="Odstavecseseznamem"/>
        <w:numPr>
          <w:ilvl w:val="0"/>
          <w:numId w:val="6"/>
        </w:numPr>
        <w:spacing w:after="0" w:line="240" w:lineRule="auto"/>
        <w:jc w:val="both"/>
        <w:rPr>
          <w:rFonts w:ascii="Arial" w:hAnsi="Arial" w:cs="Arial"/>
          <w:b/>
          <w:szCs w:val="22"/>
        </w:rPr>
      </w:pPr>
      <w:r w:rsidRPr="00A47BD9">
        <w:rPr>
          <w:rFonts w:ascii="Arial" w:eastAsiaTheme="minorHAnsi" w:hAnsi="Arial" w:cs="Arial"/>
          <w:b/>
          <w:szCs w:val="22"/>
          <w:lang w:eastAsia="en-US"/>
        </w:rPr>
        <w:t xml:space="preserve">pozemek parcela č. </w:t>
      </w:r>
      <w:r w:rsidRPr="00A47BD9">
        <w:rPr>
          <w:rFonts w:ascii="Arial" w:eastAsiaTheme="minorHAnsi" w:hAnsi="Arial" w:cs="Arial"/>
          <w:b/>
          <w:bCs/>
          <w:szCs w:val="22"/>
          <w:lang w:eastAsia="en-US"/>
        </w:rPr>
        <w:t xml:space="preserve">193 </w:t>
      </w:r>
      <w:r w:rsidRPr="00A47BD9">
        <w:rPr>
          <w:rFonts w:ascii="Arial" w:eastAsiaTheme="minorHAnsi" w:hAnsi="Arial" w:cs="Arial"/>
          <w:b/>
          <w:szCs w:val="22"/>
          <w:lang w:eastAsia="en-US"/>
        </w:rPr>
        <w:t>o výměře 258 m2, zahrada, ZPF</w:t>
      </w:r>
    </w:p>
    <w:p w14:paraId="537DE6A6" w14:textId="77777777" w:rsidR="00A47BD9" w:rsidRPr="00A47BD9" w:rsidRDefault="00A47BD9" w:rsidP="00A47BD9">
      <w:pPr>
        <w:spacing w:before="120"/>
        <w:ind w:left="357"/>
        <w:jc w:val="both"/>
        <w:rPr>
          <w:rFonts w:ascii="Arial" w:hAnsi="Arial" w:cs="Arial"/>
          <w:sz w:val="22"/>
          <w:szCs w:val="22"/>
        </w:rPr>
      </w:pPr>
    </w:p>
    <w:p w14:paraId="2006478C" w14:textId="77777777" w:rsidR="00A47BD9" w:rsidRPr="00A47BD9" w:rsidRDefault="00A47BD9" w:rsidP="00A47BD9">
      <w:pPr>
        <w:jc w:val="both"/>
        <w:rPr>
          <w:rFonts w:ascii="Arial" w:hAnsi="Arial" w:cs="Arial"/>
          <w:i/>
          <w:sz w:val="22"/>
          <w:szCs w:val="22"/>
        </w:rPr>
      </w:pPr>
      <w:r w:rsidRPr="00A47BD9">
        <w:rPr>
          <w:rFonts w:ascii="Arial" w:hAnsi="Arial" w:cs="Arial"/>
          <w:sz w:val="22"/>
          <w:szCs w:val="22"/>
        </w:rPr>
        <w:t xml:space="preserve">vše zapsané na LV č. 60000 pro katastrální území Chrášťany u Prahy, obec Chrášťany, v katastru nemovitostí vedeném Katastrálním úřadem pro Středočeský kraj, Katastrálním pracovištěm </w:t>
      </w:r>
      <w:r w:rsidRPr="00A47BD9">
        <w:rPr>
          <w:rFonts w:ascii="Arial" w:hAnsi="Arial" w:cs="Arial"/>
          <w:sz w:val="22"/>
          <w:szCs w:val="22"/>
        </w:rPr>
        <w:br/>
        <w:t>Praha-západ.</w:t>
      </w:r>
    </w:p>
    <w:p w14:paraId="2BF38626" w14:textId="77777777" w:rsidR="00A47BD9" w:rsidRPr="00A47BD9" w:rsidRDefault="00A47BD9" w:rsidP="00A47BD9">
      <w:pPr>
        <w:pStyle w:val="Zkladntext"/>
        <w:rPr>
          <w:rFonts w:ascii="Arial" w:hAnsi="Arial" w:cs="Arial"/>
          <w:b/>
          <w:bCs/>
          <w:szCs w:val="22"/>
        </w:rPr>
      </w:pPr>
    </w:p>
    <w:p w14:paraId="386E33CD" w14:textId="77777777" w:rsidR="00A47BD9" w:rsidRPr="00A47BD9" w:rsidRDefault="00A47BD9" w:rsidP="00A47BD9">
      <w:pPr>
        <w:jc w:val="both"/>
        <w:rPr>
          <w:rFonts w:ascii="Arial" w:hAnsi="Arial" w:cs="Arial"/>
          <w:sz w:val="22"/>
          <w:szCs w:val="22"/>
          <w:u w:val="single"/>
        </w:rPr>
      </w:pPr>
      <w:r w:rsidRPr="00A47BD9">
        <w:rPr>
          <w:rFonts w:ascii="Arial" w:hAnsi="Arial" w:cs="Arial"/>
          <w:sz w:val="22"/>
          <w:szCs w:val="22"/>
          <w:u w:val="single"/>
        </w:rPr>
        <w:t>Popis nemovitosti:</w:t>
      </w:r>
    </w:p>
    <w:p w14:paraId="76C60AB3" w14:textId="77777777" w:rsidR="00A47BD9" w:rsidRPr="00A47BD9" w:rsidRDefault="00A47BD9" w:rsidP="00A47BD9">
      <w:pPr>
        <w:jc w:val="both"/>
        <w:rPr>
          <w:rFonts w:ascii="Arial" w:hAnsi="Arial" w:cs="Arial"/>
          <w:sz w:val="22"/>
          <w:szCs w:val="22"/>
        </w:rPr>
      </w:pPr>
      <w:r w:rsidRPr="00A47BD9">
        <w:rPr>
          <w:rFonts w:ascii="Arial" w:hAnsi="Arial" w:cs="Arial"/>
          <w:sz w:val="22"/>
          <w:szCs w:val="22"/>
        </w:rPr>
        <w:t xml:space="preserve">Obec Chrášťany se nachází jihozápadně od Prahy v okrese </w:t>
      </w:r>
      <w:proofErr w:type="gramStart"/>
      <w:r w:rsidRPr="00A47BD9">
        <w:rPr>
          <w:rFonts w:ascii="Arial" w:hAnsi="Arial" w:cs="Arial"/>
          <w:sz w:val="22"/>
          <w:szCs w:val="22"/>
        </w:rPr>
        <w:t>Praha -západ</w:t>
      </w:r>
      <w:proofErr w:type="gramEnd"/>
      <w:r w:rsidRPr="00A47BD9">
        <w:rPr>
          <w:rFonts w:ascii="Arial" w:hAnsi="Arial" w:cs="Arial"/>
          <w:sz w:val="22"/>
          <w:szCs w:val="22"/>
        </w:rPr>
        <w:t>, leží přibližně 3 km jihozápadně od Prahy – Zličína, jižně od dálnice D5, západně od Pražského okruhu, na silnici II. třídy č. 605.</w:t>
      </w:r>
    </w:p>
    <w:p w14:paraId="26955CF4" w14:textId="77777777" w:rsidR="00A47BD9" w:rsidRPr="00A47BD9" w:rsidRDefault="00A47BD9" w:rsidP="00A47BD9">
      <w:pPr>
        <w:jc w:val="both"/>
        <w:rPr>
          <w:rFonts w:ascii="Arial" w:hAnsi="Arial" w:cs="Arial"/>
          <w:sz w:val="22"/>
          <w:szCs w:val="22"/>
        </w:rPr>
      </w:pPr>
      <w:r w:rsidRPr="00A47BD9">
        <w:rPr>
          <w:rFonts w:ascii="Arial" w:hAnsi="Arial" w:cs="Arial"/>
          <w:sz w:val="22"/>
          <w:szCs w:val="22"/>
        </w:rPr>
        <w:t xml:space="preserve">Jde o menší obec s částečnou občanskou vybaveností, je zde základní škola pro 1. stupeň, mateřská škola, sportovní hala, obchod, restaurace a zubní ordinace. Další občanská vybavenost je v Praze či Rudné </w:t>
      </w:r>
      <w:proofErr w:type="gramStart"/>
      <w:r w:rsidRPr="00A47BD9">
        <w:rPr>
          <w:rFonts w:ascii="Arial" w:hAnsi="Arial" w:cs="Arial"/>
          <w:sz w:val="22"/>
          <w:szCs w:val="22"/>
        </w:rPr>
        <w:t>( 2</w:t>
      </w:r>
      <w:proofErr w:type="gramEnd"/>
      <w:r w:rsidRPr="00A47BD9">
        <w:rPr>
          <w:rFonts w:ascii="Arial" w:hAnsi="Arial" w:cs="Arial"/>
          <w:sz w:val="22"/>
          <w:szCs w:val="22"/>
        </w:rPr>
        <w:t>,5 km).</w:t>
      </w:r>
    </w:p>
    <w:p w14:paraId="4B1BD415" w14:textId="77777777" w:rsidR="00A47BD9" w:rsidRPr="00A47BD9" w:rsidRDefault="00A47BD9" w:rsidP="00A47BD9">
      <w:pPr>
        <w:jc w:val="both"/>
        <w:rPr>
          <w:rFonts w:ascii="Arial" w:hAnsi="Arial" w:cs="Arial"/>
          <w:sz w:val="22"/>
          <w:szCs w:val="22"/>
        </w:rPr>
      </w:pPr>
      <w:r w:rsidRPr="00A47BD9">
        <w:rPr>
          <w:rFonts w:ascii="Arial" w:hAnsi="Arial" w:cs="Arial"/>
          <w:sz w:val="22"/>
          <w:szCs w:val="22"/>
        </w:rPr>
        <w:t>Nemovitost leží v centru obce v zástavbě rodinných domů.</w:t>
      </w:r>
    </w:p>
    <w:p w14:paraId="05A4027F" w14:textId="77777777" w:rsidR="00A47BD9" w:rsidRPr="00A47BD9" w:rsidRDefault="00A47BD9" w:rsidP="00A47BD9">
      <w:pPr>
        <w:jc w:val="both"/>
        <w:rPr>
          <w:rFonts w:ascii="Arial" w:hAnsi="Arial" w:cs="Arial"/>
          <w:sz w:val="22"/>
          <w:szCs w:val="22"/>
        </w:rPr>
      </w:pPr>
      <w:r w:rsidRPr="00A47BD9">
        <w:rPr>
          <w:rFonts w:ascii="Arial" w:hAnsi="Arial" w:cs="Arial"/>
          <w:sz w:val="22"/>
          <w:szCs w:val="22"/>
        </w:rPr>
        <w:t>Obchod a autobusová zastávka PID jsou 200 metů od domu, MŠ a ZŠ 300 metrů.</w:t>
      </w:r>
    </w:p>
    <w:p w14:paraId="000085F3" w14:textId="77777777" w:rsidR="00A47BD9" w:rsidRPr="00A47BD9" w:rsidRDefault="00A47BD9" w:rsidP="00A47BD9">
      <w:pPr>
        <w:jc w:val="both"/>
        <w:rPr>
          <w:rFonts w:ascii="Arial" w:hAnsi="Arial" w:cs="Arial"/>
          <w:sz w:val="22"/>
          <w:szCs w:val="22"/>
        </w:rPr>
      </w:pPr>
      <w:r w:rsidRPr="00A47BD9">
        <w:rPr>
          <w:rFonts w:ascii="Arial" w:hAnsi="Arial" w:cs="Arial"/>
          <w:sz w:val="22"/>
          <w:szCs w:val="22"/>
        </w:rPr>
        <w:t>V objektu je jeden byt, je částečně podsklepen, má jedno nadzemní podlaží a půdu. Více než polovina podlahové plochy je určena k bydlení. Nemovitost je ve smyslu§ 13 stavebního zákona rodinným domem.</w:t>
      </w:r>
    </w:p>
    <w:p w14:paraId="2F1F7D84" w14:textId="77777777" w:rsidR="00A47BD9" w:rsidRPr="00A47BD9" w:rsidRDefault="00A47BD9" w:rsidP="00A47BD9">
      <w:pPr>
        <w:jc w:val="both"/>
        <w:rPr>
          <w:rFonts w:ascii="Arial" w:hAnsi="Arial" w:cs="Arial"/>
          <w:sz w:val="22"/>
          <w:szCs w:val="22"/>
        </w:rPr>
      </w:pPr>
      <w:r w:rsidRPr="00A47BD9">
        <w:rPr>
          <w:rFonts w:ascii="Arial" w:hAnsi="Arial" w:cs="Arial"/>
          <w:sz w:val="22"/>
          <w:szCs w:val="22"/>
        </w:rPr>
        <w:t>Doklad o stáří stavby nebyl v archivu obecního úřadu nalezen, ale dle sdělení starosty obce byl postaven cca v roce 1900, původní část domu byla nalezena i na mapách z roku 1776 a 1840.</w:t>
      </w:r>
    </w:p>
    <w:p w14:paraId="661EFA4F" w14:textId="77777777" w:rsidR="00A47BD9" w:rsidRPr="00A47BD9" w:rsidRDefault="00A47BD9" w:rsidP="00A47BD9">
      <w:pPr>
        <w:jc w:val="both"/>
        <w:rPr>
          <w:rFonts w:ascii="Arial" w:hAnsi="Arial" w:cs="Arial"/>
          <w:sz w:val="22"/>
          <w:szCs w:val="22"/>
        </w:rPr>
      </w:pPr>
      <w:r w:rsidRPr="00A47BD9">
        <w:rPr>
          <w:rFonts w:ascii="Arial" w:hAnsi="Arial" w:cs="Arial"/>
          <w:sz w:val="22"/>
          <w:szCs w:val="22"/>
        </w:rPr>
        <w:t>V roce 1970 byla provedena přístavba směrem do zahrady a pravděpodobně rozsáhlejší rekonstrukce. Objekt má sedlovou a plochou střechu.</w:t>
      </w:r>
    </w:p>
    <w:p w14:paraId="4D7589A8" w14:textId="77777777" w:rsidR="00A47BD9" w:rsidRPr="00A47BD9" w:rsidRDefault="00A47BD9" w:rsidP="00A47BD9">
      <w:pPr>
        <w:jc w:val="both"/>
        <w:rPr>
          <w:rFonts w:ascii="Arial" w:hAnsi="Arial" w:cs="Arial"/>
          <w:sz w:val="22"/>
          <w:szCs w:val="22"/>
        </w:rPr>
      </w:pPr>
      <w:r w:rsidRPr="00A47BD9">
        <w:rPr>
          <w:rFonts w:ascii="Arial" w:hAnsi="Arial" w:cs="Arial"/>
          <w:sz w:val="22"/>
          <w:szCs w:val="22"/>
        </w:rPr>
        <w:t xml:space="preserve">V minulosti byl napojen na plynovod, tlakovou kanalizaci a elektřinu. Voda byla přivedena </w:t>
      </w:r>
      <w:r w:rsidRPr="00A47BD9">
        <w:rPr>
          <w:rFonts w:ascii="Arial" w:hAnsi="Arial" w:cs="Arial"/>
          <w:sz w:val="22"/>
          <w:szCs w:val="22"/>
        </w:rPr>
        <w:br/>
        <w:t>ze studny. Dle stavebního povolení a dokumentace by na pozemek měla být přivedena přípojka vodovodu.</w:t>
      </w:r>
    </w:p>
    <w:p w14:paraId="312ECD85" w14:textId="77777777" w:rsidR="00A47BD9" w:rsidRPr="00A47BD9" w:rsidRDefault="00A47BD9" w:rsidP="00A47BD9">
      <w:pPr>
        <w:jc w:val="both"/>
        <w:rPr>
          <w:rFonts w:ascii="Arial" w:hAnsi="Arial" w:cs="Arial"/>
          <w:sz w:val="22"/>
          <w:szCs w:val="22"/>
        </w:rPr>
      </w:pPr>
      <w:bookmarkStart w:id="3" w:name="_Hlk202885094"/>
      <w:r w:rsidRPr="00A47BD9">
        <w:rPr>
          <w:rFonts w:ascii="Arial" w:hAnsi="Arial" w:cs="Arial"/>
          <w:sz w:val="22"/>
          <w:szCs w:val="22"/>
        </w:rPr>
        <w:t xml:space="preserve">Přístup a příjezd k nemovitosti je po zpevněné komunikaci přes pozemek </w:t>
      </w:r>
      <w:proofErr w:type="spellStart"/>
      <w:r w:rsidRPr="00A47BD9">
        <w:rPr>
          <w:rFonts w:ascii="Arial" w:hAnsi="Arial" w:cs="Arial"/>
          <w:sz w:val="22"/>
          <w:szCs w:val="22"/>
        </w:rPr>
        <w:t>parc</w:t>
      </w:r>
      <w:proofErr w:type="spellEnd"/>
      <w:r w:rsidRPr="00A47BD9">
        <w:rPr>
          <w:rFonts w:ascii="Arial" w:hAnsi="Arial" w:cs="Arial"/>
          <w:sz w:val="22"/>
          <w:szCs w:val="22"/>
        </w:rPr>
        <w:t>. č. 210/1 ve vlastnictví obce.</w:t>
      </w:r>
    </w:p>
    <w:bookmarkEnd w:id="3"/>
    <w:p w14:paraId="6B8F38D6" w14:textId="77777777" w:rsidR="00A47BD9" w:rsidRPr="00A47BD9" w:rsidRDefault="00A47BD9" w:rsidP="00A47BD9">
      <w:pPr>
        <w:jc w:val="both"/>
        <w:rPr>
          <w:rFonts w:ascii="Arial" w:hAnsi="Arial" w:cs="Arial"/>
          <w:sz w:val="22"/>
          <w:szCs w:val="22"/>
        </w:rPr>
      </w:pPr>
      <w:r w:rsidRPr="00A47BD9">
        <w:rPr>
          <w:rFonts w:ascii="Arial" w:hAnsi="Arial" w:cs="Arial"/>
          <w:sz w:val="22"/>
          <w:szCs w:val="22"/>
        </w:rPr>
        <w:t>V přízemí domu jsou tři pokoje, dvě kuchyně, dvě předsíně, WC, koupena, chodba a technická místnost.</w:t>
      </w:r>
    </w:p>
    <w:p w14:paraId="70845B8E" w14:textId="77777777" w:rsidR="00A47BD9" w:rsidRPr="00A47BD9" w:rsidRDefault="00A47BD9" w:rsidP="00A47BD9">
      <w:pPr>
        <w:jc w:val="both"/>
        <w:rPr>
          <w:rFonts w:ascii="Arial" w:hAnsi="Arial" w:cs="Arial"/>
          <w:sz w:val="22"/>
          <w:szCs w:val="22"/>
        </w:rPr>
      </w:pPr>
      <w:r w:rsidRPr="00A47BD9">
        <w:rPr>
          <w:rFonts w:ascii="Arial" w:hAnsi="Arial" w:cs="Arial"/>
          <w:sz w:val="22"/>
          <w:szCs w:val="22"/>
        </w:rPr>
        <w:t xml:space="preserve">Svislé nosné konstrukce jsou zděné </w:t>
      </w:r>
      <w:proofErr w:type="spellStart"/>
      <w:r w:rsidRPr="00A47BD9">
        <w:rPr>
          <w:rFonts w:ascii="Arial" w:hAnsi="Arial" w:cs="Arial"/>
          <w:sz w:val="22"/>
          <w:szCs w:val="22"/>
        </w:rPr>
        <w:t>tl</w:t>
      </w:r>
      <w:proofErr w:type="spellEnd"/>
      <w:r w:rsidRPr="00A47BD9">
        <w:rPr>
          <w:rFonts w:ascii="Arial" w:hAnsi="Arial" w:cs="Arial"/>
          <w:sz w:val="22"/>
          <w:szCs w:val="22"/>
        </w:rPr>
        <w:t xml:space="preserve">. </w:t>
      </w:r>
      <w:proofErr w:type="gramStart"/>
      <w:r w:rsidRPr="00A47BD9">
        <w:rPr>
          <w:rFonts w:ascii="Arial" w:hAnsi="Arial" w:cs="Arial"/>
          <w:sz w:val="22"/>
          <w:szCs w:val="22"/>
        </w:rPr>
        <w:t>30- 65</w:t>
      </w:r>
      <w:proofErr w:type="gramEnd"/>
      <w:r w:rsidRPr="00A47BD9">
        <w:rPr>
          <w:rFonts w:ascii="Arial" w:hAnsi="Arial" w:cs="Arial"/>
          <w:sz w:val="22"/>
          <w:szCs w:val="22"/>
        </w:rPr>
        <w:t xml:space="preserve"> cm, stropy jsou nad 1 PP klenuté a nad 1. NP dřevěné trámové. Střecha je krytá staršími betonovými taškami, nad přístavbou je pravděpodobně živičná lepenka. Klempířské konstrukce jsou pozinkované. Bleskosvod je instalován.</w:t>
      </w:r>
    </w:p>
    <w:p w14:paraId="20B9537E" w14:textId="77777777" w:rsidR="00A47BD9" w:rsidRPr="00A47BD9" w:rsidRDefault="00A47BD9" w:rsidP="00A47BD9">
      <w:pPr>
        <w:pStyle w:val="Default"/>
        <w:rPr>
          <w:rFonts w:ascii="Arial" w:hAnsi="Arial" w:cs="Arial"/>
          <w:color w:val="auto"/>
          <w:sz w:val="22"/>
          <w:szCs w:val="22"/>
        </w:rPr>
      </w:pPr>
      <w:r w:rsidRPr="00A47BD9">
        <w:rPr>
          <w:rFonts w:ascii="Arial" w:hAnsi="Arial" w:cs="Arial"/>
          <w:color w:val="auto"/>
          <w:sz w:val="22"/>
          <w:szCs w:val="22"/>
        </w:rPr>
        <w:t xml:space="preserve">Na vnitřních stěnách jsou hladké omítky. Fasáda je hladká bez zateplení. Okna jsou dřevěná špaletová. Dveře jsou lakované v ocelových zárubních. Na podlahách jsou PVC a dlažba. Rozvod elektřiny a jističe jsou starší. Vytápění je ústřední s kotlem na tuhá paliva, v jednom pokoji je krb s ubouraným komínem, v jednom pokoji je topidlo WAW. Ohřev TUV zajišťuje bojler. V koupelně je vana a umyvadlo, WC je samostatné. </w:t>
      </w:r>
    </w:p>
    <w:p w14:paraId="00C4DAD3" w14:textId="467AC482" w:rsidR="00A47BD9" w:rsidRDefault="00A47BD9" w:rsidP="00A47BD9">
      <w:pPr>
        <w:pStyle w:val="Default"/>
        <w:rPr>
          <w:rFonts w:ascii="Arial" w:hAnsi="Arial" w:cs="Arial"/>
          <w:color w:val="auto"/>
          <w:sz w:val="22"/>
          <w:szCs w:val="22"/>
        </w:rPr>
      </w:pPr>
      <w:r w:rsidRPr="00A47BD9">
        <w:rPr>
          <w:rFonts w:ascii="Arial" w:hAnsi="Arial" w:cs="Arial"/>
          <w:color w:val="auto"/>
          <w:sz w:val="22"/>
          <w:szCs w:val="22"/>
        </w:rPr>
        <w:t xml:space="preserve">Rodinný dům je ve špatném stavu před celkovou rekonstrukcí. Při prohlídce nebyly zjištěny statické závady. V kuchyni v přístavbě je jedna stěna vlhká do výšky cca 2 metry. Konstrukce krátkodobé životnosti jsou starší, poslední rekonstrukce je z r. 2004 (plynofikace). Funkčnost rozvodů elektřiny, vody a vytápění nebyla ověřena. </w:t>
      </w:r>
    </w:p>
    <w:p w14:paraId="6ED18F48" w14:textId="46208965" w:rsidR="00660C1D" w:rsidRPr="00A47BD9" w:rsidRDefault="00660C1D" w:rsidP="00660C1D">
      <w:pPr>
        <w:pStyle w:val="Default"/>
        <w:jc w:val="both"/>
        <w:rPr>
          <w:rFonts w:ascii="Arial" w:hAnsi="Arial" w:cs="Arial"/>
          <w:color w:val="auto"/>
          <w:sz w:val="22"/>
          <w:szCs w:val="22"/>
        </w:rPr>
      </w:pPr>
      <w:r>
        <w:rPr>
          <w:rFonts w:ascii="Arial" w:hAnsi="Arial" w:cs="Arial"/>
          <w:sz w:val="22"/>
          <w:szCs w:val="22"/>
        </w:rPr>
        <w:lastRenderedPageBreak/>
        <w:t>U</w:t>
      </w:r>
      <w:r>
        <w:rPr>
          <w:rFonts w:ascii="Arial" w:hAnsi="Arial" w:cs="Arial"/>
          <w:sz w:val="22"/>
          <w:szCs w:val="22"/>
        </w:rPr>
        <w:t>vnitř stavby</w:t>
      </w:r>
      <w:r>
        <w:rPr>
          <w:rFonts w:ascii="Arial" w:hAnsi="Arial" w:cs="Arial"/>
          <w:sz w:val="22"/>
        </w:rPr>
        <w:t xml:space="preserve"> se nacházejí movité věci bez hodnoty, které se kupující zavazuje převzít spolu s převáděným majetkem, přičemž případné vyklizení převáděného majetku si zajistí na vlastní náklady a odpovědnost kupující.</w:t>
      </w:r>
    </w:p>
    <w:p w14:paraId="1B0B8029" w14:textId="77777777" w:rsidR="00A47BD9" w:rsidRPr="00A47BD9" w:rsidRDefault="00A47BD9" w:rsidP="00A47BD9">
      <w:pPr>
        <w:jc w:val="both"/>
        <w:rPr>
          <w:rFonts w:ascii="Arial" w:hAnsi="Arial" w:cs="Arial"/>
          <w:sz w:val="22"/>
          <w:szCs w:val="22"/>
        </w:rPr>
      </w:pPr>
      <w:r w:rsidRPr="00A47BD9">
        <w:rPr>
          <w:rFonts w:ascii="Arial" w:hAnsi="Arial" w:cs="Arial"/>
          <w:sz w:val="22"/>
          <w:szCs w:val="22"/>
        </w:rPr>
        <w:t>K domu náleží vedlejší stavba kolny, studna a venkovní úpravy. Na pozemcích jsou neudržované trvalé porosty a skleník.</w:t>
      </w:r>
    </w:p>
    <w:p w14:paraId="23405E85" w14:textId="311F8825" w:rsidR="00A47BD9" w:rsidRPr="00A47BD9" w:rsidRDefault="00A47BD9" w:rsidP="00A47BD9">
      <w:pPr>
        <w:jc w:val="both"/>
        <w:rPr>
          <w:rFonts w:ascii="Arial" w:hAnsi="Arial" w:cs="Arial"/>
          <w:sz w:val="22"/>
          <w:szCs w:val="22"/>
        </w:rPr>
      </w:pPr>
      <w:r w:rsidRPr="00A47BD9">
        <w:rPr>
          <w:rFonts w:ascii="Arial" w:hAnsi="Arial" w:cs="Arial"/>
          <w:sz w:val="22"/>
          <w:szCs w:val="22"/>
        </w:rPr>
        <w:t>Rodinný dům je minimálně 7 let neužívan</w:t>
      </w:r>
      <w:r w:rsidR="00B712B1">
        <w:rPr>
          <w:rFonts w:ascii="Arial" w:hAnsi="Arial" w:cs="Arial"/>
          <w:sz w:val="22"/>
          <w:szCs w:val="22"/>
        </w:rPr>
        <w:t>ý</w:t>
      </w:r>
      <w:r w:rsidRPr="00A47BD9">
        <w:rPr>
          <w:rFonts w:ascii="Arial" w:hAnsi="Arial" w:cs="Arial"/>
          <w:sz w:val="22"/>
          <w:szCs w:val="22"/>
        </w:rPr>
        <w:t xml:space="preserve"> a neudržovan</w:t>
      </w:r>
      <w:r w:rsidR="00B712B1">
        <w:rPr>
          <w:rFonts w:ascii="Arial" w:hAnsi="Arial" w:cs="Arial"/>
          <w:sz w:val="22"/>
          <w:szCs w:val="22"/>
        </w:rPr>
        <w:t>ý</w:t>
      </w:r>
      <w:r w:rsidRPr="00A47BD9">
        <w:rPr>
          <w:rFonts w:ascii="Arial" w:hAnsi="Arial" w:cs="Arial"/>
          <w:sz w:val="22"/>
          <w:szCs w:val="22"/>
        </w:rPr>
        <w:t>. Nemovitost</w:t>
      </w:r>
      <w:r w:rsidR="00B712B1">
        <w:rPr>
          <w:rFonts w:ascii="Arial" w:hAnsi="Arial" w:cs="Arial"/>
          <w:sz w:val="22"/>
          <w:szCs w:val="22"/>
        </w:rPr>
        <w:t>i</w:t>
      </w:r>
      <w:r w:rsidRPr="00A47BD9">
        <w:rPr>
          <w:rFonts w:ascii="Arial" w:hAnsi="Arial" w:cs="Arial"/>
          <w:sz w:val="22"/>
          <w:szCs w:val="22"/>
        </w:rPr>
        <w:t xml:space="preserve"> ne</w:t>
      </w:r>
      <w:r w:rsidR="00B712B1">
        <w:rPr>
          <w:rFonts w:ascii="Arial" w:hAnsi="Arial" w:cs="Arial"/>
          <w:sz w:val="22"/>
          <w:szCs w:val="22"/>
        </w:rPr>
        <w:t xml:space="preserve">jsou </w:t>
      </w:r>
      <w:r w:rsidRPr="00A47BD9">
        <w:rPr>
          <w:rFonts w:ascii="Arial" w:hAnsi="Arial" w:cs="Arial"/>
          <w:sz w:val="22"/>
          <w:szCs w:val="22"/>
        </w:rPr>
        <w:t>zatížen</w:t>
      </w:r>
      <w:r w:rsidR="00B712B1">
        <w:rPr>
          <w:rFonts w:ascii="Arial" w:hAnsi="Arial" w:cs="Arial"/>
          <w:sz w:val="22"/>
          <w:szCs w:val="22"/>
        </w:rPr>
        <w:t>y</w:t>
      </w:r>
      <w:r w:rsidRPr="00A47BD9">
        <w:rPr>
          <w:rFonts w:ascii="Arial" w:hAnsi="Arial" w:cs="Arial"/>
          <w:sz w:val="22"/>
          <w:szCs w:val="22"/>
        </w:rPr>
        <w:t xml:space="preserve"> věcnými břemeny.</w:t>
      </w:r>
    </w:p>
    <w:p w14:paraId="7776C714" w14:textId="77777777" w:rsidR="00A47BD9" w:rsidRPr="00A47BD9" w:rsidRDefault="00A47BD9" w:rsidP="00A47BD9">
      <w:pPr>
        <w:pStyle w:val="Bezmezer"/>
        <w:jc w:val="both"/>
        <w:rPr>
          <w:rFonts w:ascii="Arial" w:eastAsia="CIDFont+F1" w:hAnsi="Arial" w:cs="Arial"/>
          <w:szCs w:val="22"/>
          <w:lang w:eastAsia="en-US"/>
        </w:rPr>
      </w:pPr>
    </w:p>
    <w:p w14:paraId="22C039A6" w14:textId="6943C1D4" w:rsidR="00A47BD9" w:rsidRPr="00A47BD9" w:rsidRDefault="00A47BD9" w:rsidP="00A47BD9">
      <w:pPr>
        <w:pStyle w:val="Bezmezer"/>
        <w:jc w:val="both"/>
        <w:rPr>
          <w:rFonts w:ascii="Arial" w:eastAsia="CIDFont+F1" w:hAnsi="Arial" w:cs="Arial"/>
          <w:szCs w:val="22"/>
          <w:lang w:eastAsia="en-US"/>
        </w:rPr>
      </w:pPr>
      <w:r w:rsidRPr="00A47BD9">
        <w:rPr>
          <w:rFonts w:ascii="Arial" w:eastAsia="CIDFont+F1" w:hAnsi="Arial" w:cs="Arial"/>
          <w:szCs w:val="22"/>
          <w:lang w:eastAsia="en-US"/>
        </w:rPr>
        <w:t>V územním plánu obce Chrášťany</w:t>
      </w:r>
      <w:bookmarkStart w:id="4" w:name="_GoBack"/>
      <w:bookmarkEnd w:id="4"/>
      <w:r w:rsidRPr="00A47BD9">
        <w:rPr>
          <w:rFonts w:ascii="Arial" w:eastAsia="CIDFont+F1" w:hAnsi="Arial" w:cs="Arial"/>
          <w:szCs w:val="22"/>
          <w:lang w:eastAsia="en-US"/>
        </w:rPr>
        <w:t xml:space="preserve"> leží nemovitost v ploše bydlení (BI).</w:t>
      </w:r>
    </w:p>
    <w:p w14:paraId="48961072" w14:textId="77777777" w:rsidR="00A47BD9" w:rsidRPr="00A47BD9" w:rsidRDefault="00A47BD9" w:rsidP="00A47BD9">
      <w:pPr>
        <w:pStyle w:val="Bezmezer"/>
        <w:rPr>
          <w:rFonts w:ascii="Arial" w:hAnsi="Arial" w:cs="Arial"/>
          <w:szCs w:val="22"/>
          <w:u w:val="single"/>
        </w:rPr>
      </w:pPr>
      <w:r w:rsidRPr="00A47BD9">
        <w:rPr>
          <w:rFonts w:ascii="Arial" w:hAnsi="Arial" w:cs="Arial"/>
          <w:szCs w:val="22"/>
          <w:u w:val="single"/>
        </w:rPr>
        <w:t>Další údaje:</w:t>
      </w:r>
    </w:p>
    <w:p w14:paraId="4001B942" w14:textId="77777777" w:rsidR="00A47BD9" w:rsidRPr="00A47BD9" w:rsidRDefault="00A47BD9" w:rsidP="00A47BD9">
      <w:pPr>
        <w:autoSpaceDE w:val="0"/>
        <w:autoSpaceDN w:val="0"/>
        <w:adjustRightInd w:val="0"/>
        <w:rPr>
          <w:rFonts w:ascii="Arial" w:hAnsi="Arial" w:cs="Arial"/>
          <w:bCs/>
          <w:sz w:val="22"/>
          <w:szCs w:val="22"/>
        </w:rPr>
      </w:pPr>
      <w:r w:rsidRPr="00A47BD9">
        <w:rPr>
          <w:rFonts w:ascii="Arial" w:hAnsi="Arial" w:cs="Arial"/>
          <w:bCs/>
          <w:sz w:val="22"/>
          <w:szCs w:val="22"/>
        </w:rPr>
        <w:t>Plochy jednotlivých místností:</w:t>
      </w:r>
    </w:p>
    <w:p w14:paraId="1D2CFCA2" w14:textId="77777777" w:rsidR="00A47BD9" w:rsidRPr="00A47BD9" w:rsidRDefault="00A47BD9" w:rsidP="00A47BD9">
      <w:pPr>
        <w:autoSpaceDE w:val="0"/>
        <w:autoSpaceDN w:val="0"/>
        <w:adjustRightInd w:val="0"/>
        <w:rPr>
          <w:rFonts w:ascii="Arial" w:hAnsi="Arial" w:cs="Arial"/>
          <w:bCs/>
          <w:sz w:val="22"/>
          <w:szCs w:val="22"/>
        </w:rPr>
      </w:pPr>
      <w:r w:rsidRPr="00A47BD9">
        <w:rPr>
          <w:rFonts w:ascii="Arial" w:hAnsi="Arial" w:cs="Arial"/>
          <w:bCs/>
          <w:sz w:val="22"/>
          <w:szCs w:val="22"/>
        </w:rPr>
        <w:t xml:space="preserve">                                                   sklep     13,43 </w:t>
      </w:r>
      <w:r w:rsidRPr="00A47BD9">
        <w:rPr>
          <w:rFonts w:ascii="Arial" w:eastAsia="CIDFont+F1" w:hAnsi="Arial" w:cs="Arial"/>
          <w:sz w:val="22"/>
          <w:szCs w:val="22"/>
        </w:rPr>
        <w:t>m</w:t>
      </w:r>
      <w:r w:rsidRPr="00A47BD9">
        <w:rPr>
          <w:rFonts w:ascii="Arial" w:eastAsia="CIDFont+F1" w:hAnsi="Arial" w:cs="Arial"/>
          <w:sz w:val="22"/>
          <w:szCs w:val="22"/>
          <w:vertAlign w:val="superscript"/>
        </w:rPr>
        <w:t>2</w:t>
      </w:r>
      <w:r w:rsidRPr="00A47BD9">
        <w:rPr>
          <w:rFonts w:ascii="Arial" w:eastAsia="CIDFont+F1" w:hAnsi="Arial" w:cs="Arial"/>
          <w:sz w:val="22"/>
          <w:szCs w:val="22"/>
        </w:rPr>
        <w:t>,</w:t>
      </w:r>
    </w:p>
    <w:p w14:paraId="61E49CA7" w14:textId="77777777" w:rsidR="00A47BD9" w:rsidRPr="00A47BD9" w:rsidRDefault="00A47BD9" w:rsidP="00A47BD9">
      <w:pPr>
        <w:autoSpaceDE w:val="0"/>
        <w:autoSpaceDN w:val="0"/>
        <w:adjustRightInd w:val="0"/>
        <w:ind w:left="3119"/>
        <w:rPr>
          <w:rFonts w:ascii="Arial" w:hAnsi="Arial" w:cs="Arial"/>
          <w:bCs/>
          <w:sz w:val="22"/>
          <w:szCs w:val="22"/>
        </w:rPr>
      </w:pPr>
      <w:r w:rsidRPr="00A47BD9">
        <w:rPr>
          <w:rFonts w:ascii="Arial" w:hAnsi="Arial" w:cs="Arial"/>
          <w:bCs/>
          <w:sz w:val="22"/>
          <w:szCs w:val="22"/>
        </w:rPr>
        <w:t xml:space="preserve">předsíň 14,17 </w:t>
      </w:r>
      <w:r w:rsidRPr="00A47BD9">
        <w:rPr>
          <w:rFonts w:ascii="Arial" w:eastAsia="CIDFont+F1" w:hAnsi="Arial" w:cs="Arial"/>
          <w:sz w:val="22"/>
          <w:szCs w:val="22"/>
        </w:rPr>
        <w:t>m</w:t>
      </w:r>
      <w:r w:rsidRPr="00A47BD9">
        <w:rPr>
          <w:rFonts w:ascii="Arial" w:eastAsia="CIDFont+F1" w:hAnsi="Arial" w:cs="Arial"/>
          <w:sz w:val="22"/>
          <w:szCs w:val="22"/>
          <w:vertAlign w:val="superscript"/>
        </w:rPr>
        <w:t>2</w:t>
      </w:r>
      <w:r w:rsidRPr="00A47BD9">
        <w:rPr>
          <w:rFonts w:ascii="Arial" w:eastAsia="CIDFont+F1" w:hAnsi="Arial" w:cs="Arial"/>
          <w:sz w:val="22"/>
          <w:szCs w:val="22"/>
        </w:rPr>
        <w:t>,</w:t>
      </w:r>
    </w:p>
    <w:p w14:paraId="1A5AAFA7" w14:textId="77777777" w:rsidR="00A47BD9" w:rsidRPr="00A47BD9" w:rsidRDefault="00A47BD9" w:rsidP="00A47BD9">
      <w:pPr>
        <w:autoSpaceDE w:val="0"/>
        <w:autoSpaceDN w:val="0"/>
        <w:adjustRightInd w:val="0"/>
        <w:ind w:left="3119"/>
        <w:rPr>
          <w:rFonts w:ascii="Arial" w:hAnsi="Arial" w:cs="Arial"/>
          <w:bCs/>
          <w:sz w:val="22"/>
          <w:szCs w:val="22"/>
        </w:rPr>
      </w:pPr>
      <w:r w:rsidRPr="00A47BD9">
        <w:rPr>
          <w:rFonts w:ascii="Arial" w:hAnsi="Arial" w:cs="Arial"/>
          <w:bCs/>
          <w:sz w:val="22"/>
          <w:szCs w:val="22"/>
        </w:rPr>
        <w:t xml:space="preserve">WC 1,43 </w:t>
      </w:r>
      <w:r w:rsidRPr="00A47BD9">
        <w:rPr>
          <w:rFonts w:ascii="Arial" w:eastAsia="CIDFont+F1" w:hAnsi="Arial" w:cs="Arial"/>
          <w:sz w:val="22"/>
          <w:szCs w:val="22"/>
        </w:rPr>
        <w:t>m</w:t>
      </w:r>
      <w:r w:rsidRPr="00A47BD9">
        <w:rPr>
          <w:rFonts w:ascii="Arial" w:eastAsia="CIDFont+F1" w:hAnsi="Arial" w:cs="Arial"/>
          <w:sz w:val="22"/>
          <w:szCs w:val="22"/>
          <w:vertAlign w:val="superscript"/>
        </w:rPr>
        <w:t>2</w:t>
      </w:r>
      <w:r w:rsidRPr="00A47BD9">
        <w:rPr>
          <w:rFonts w:ascii="Arial" w:eastAsia="CIDFont+F1" w:hAnsi="Arial" w:cs="Arial"/>
          <w:sz w:val="22"/>
          <w:szCs w:val="22"/>
        </w:rPr>
        <w:t>,</w:t>
      </w:r>
      <w:r w:rsidRPr="00A47BD9">
        <w:rPr>
          <w:rFonts w:ascii="Arial" w:hAnsi="Arial" w:cs="Arial"/>
          <w:bCs/>
          <w:sz w:val="22"/>
          <w:szCs w:val="22"/>
        </w:rPr>
        <w:t xml:space="preserve"> </w:t>
      </w:r>
    </w:p>
    <w:p w14:paraId="24114C3F" w14:textId="77777777" w:rsidR="00A47BD9" w:rsidRPr="00A47BD9" w:rsidRDefault="00A47BD9" w:rsidP="00A47BD9">
      <w:pPr>
        <w:autoSpaceDE w:val="0"/>
        <w:autoSpaceDN w:val="0"/>
        <w:adjustRightInd w:val="0"/>
        <w:ind w:left="3119"/>
        <w:rPr>
          <w:rFonts w:ascii="Arial" w:hAnsi="Arial" w:cs="Arial"/>
          <w:bCs/>
          <w:sz w:val="22"/>
          <w:szCs w:val="22"/>
        </w:rPr>
      </w:pPr>
      <w:r w:rsidRPr="00A47BD9">
        <w:rPr>
          <w:rFonts w:ascii="Arial" w:hAnsi="Arial" w:cs="Arial"/>
          <w:bCs/>
          <w:sz w:val="22"/>
          <w:szCs w:val="22"/>
        </w:rPr>
        <w:t xml:space="preserve">chodba 4,14 </w:t>
      </w:r>
      <w:r w:rsidRPr="00A47BD9">
        <w:rPr>
          <w:rFonts w:ascii="Arial" w:eastAsia="CIDFont+F1" w:hAnsi="Arial" w:cs="Arial"/>
          <w:sz w:val="22"/>
          <w:szCs w:val="22"/>
        </w:rPr>
        <w:t>m</w:t>
      </w:r>
      <w:r w:rsidRPr="00A47BD9">
        <w:rPr>
          <w:rFonts w:ascii="Arial" w:eastAsia="CIDFont+F1" w:hAnsi="Arial" w:cs="Arial"/>
          <w:sz w:val="22"/>
          <w:szCs w:val="22"/>
          <w:vertAlign w:val="superscript"/>
        </w:rPr>
        <w:t>2</w:t>
      </w:r>
      <w:r w:rsidRPr="00A47BD9">
        <w:rPr>
          <w:rFonts w:ascii="Arial" w:eastAsia="CIDFont+F1" w:hAnsi="Arial" w:cs="Arial"/>
          <w:sz w:val="22"/>
          <w:szCs w:val="22"/>
        </w:rPr>
        <w:t>,</w:t>
      </w:r>
      <w:r w:rsidRPr="00A47BD9">
        <w:rPr>
          <w:rFonts w:ascii="Arial" w:hAnsi="Arial" w:cs="Arial"/>
          <w:bCs/>
          <w:sz w:val="22"/>
          <w:szCs w:val="22"/>
        </w:rPr>
        <w:t xml:space="preserve"> </w:t>
      </w:r>
    </w:p>
    <w:p w14:paraId="46A6D7AA" w14:textId="77777777" w:rsidR="00A47BD9" w:rsidRPr="00A47BD9" w:rsidRDefault="00A47BD9" w:rsidP="00A47BD9">
      <w:pPr>
        <w:autoSpaceDE w:val="0"/>
        <w:autoSpaceDN w:val="0"/>
        <w:adjustRightInd w:val="0"/>
        <w:ind w:left="3119"/>
        <w:rPr>
          <w:rFonts w:ascii="Arial" w:hAnsi="Arial" w:cs="Arial"/>
          <w:bCs/>
          <w:sz w:val="22"/>
          <w:szCs w:val="22"/>
        </w:rPr>
      </w:pPr>
      <w:r w:rsidRPr="00A47BD9">
        <w:rPr>
          <w:rFonts w:ascii="Arial" w:hAnsi="Arial" w:cs="Arial"/>
          <w:bCs/>
          <w:sz w:val="22"/>
          <w:szCs w:val="22"/>
        </w:rPr>
        <w:t xml:space="preserve">kotelna 3,06 </w:t>
      </w:r>
      <w:r w:rsidRPr="00A47BD9">
        <w:rPr>
          <w:rFonts w:ascii="Arial" w:eastAsia="CIDFont+F1" w:hAnsi="Arial" w:cs="Arial"/>
          <w:sz w:val="22"/>
          <w:szCs w:val="22"/>
        </w:rPr>
        <w:t>m</w:t>
      </w:r>
      <w:r w:rsidRPr="00A47BD9">
        <w:rPr>
          <w:rFonts w:ascii="Arial" w:eastAsia="CIDFont+F1" w:hAnsi="Arial" w:cs="Arial"/>
          <w:sz w:val="22"/>
          <w:szCs w:val="22"/>
          <w:vertAlign w:val="superscript"/>
        </w:rPr>
        <w:t>2</w:t>
      </w:r>
      <w:r w:rsidRPr="00A47BD9">
        <w:rPr>
          <w:rFonts w:ascii="Arial" w:eastAsia="CIDFont+F1" w:hAnsi="Arial" w:cs="Arial"/>
          <w:sz w:val="22"/>
          <w:szCs w:val="22"/>
        </w:rPr>
        <w:t>,</w:t>
      </w:r>
      <w:r w:rsidRPr="00A47BD9">
        <w:rPr>
          <w:rFonts w:ascii="Arial" w:hAnsi="Arial" w:cs="Arial"/>
          <w:bCs/>
          <w:sz w:val="22"/>
          <w:szCs w:val="22"/>
        </w:rPr>
        <w:t xml:space="preserve"> </w:t>
      </w:r>
    </w:p>
    <w:p w14:paraId="09AC793E" w14:textId="77777777" w:rsidR="00A47BD9" w:rsidRPr="00A47BD9" w:rsidRDefault="00A47BD9" w:rsidP="00A47BD9">
      <w:pPr>
        <w:autoSpaceDE w:val="0"/>
        <w:autoSpaceDN w:val="0"/>
        <w:adjustRightInd w:val="0"/>
        <w:ind w:left="3119"/>
        <w:rPr>
          <w:rFonts w:ascii="Arial" w:hAnsi="Arial" w:cs="Arial"/>
          <w:bCs/>
          <w:sz w:val="22"/>
          <w:szCs w:val="22"/>
        </w:rPr>
      </w:pPr>
      <w:r w:rsidRPr="00A47BD9">
        <w:rPr>
          <w:rFonts w:ascii="Arial" w:hAnsi="Arial" w:cs="Arial"/>
          <w:bCs/>
          <w:sz w:val="22"/>
          <w:szCs w:val="22"/>
        </w:rPr>
        <w:t xml:space="preserve">koupelna 4,72 </w:t>
      </w:r>
      <w:r w:rsidRPr="00A47BD9">
        <w:rPr>
          <w:rFonts w:ascii="Arial" w:eastAsia="CIDFont+F1" w:hAnsi="Arial" w:cs="Arial"/>
          <w:sz w:val="22"/>
          <w:szCs w:val="22"/>
        </w:rPr>
        <w:t>m</w:t>
      </w:r>
      <w:r w:rsidRPr="00A47BD9">
        <w:rPr>
          <w:rFonts w:ascii="Arial" w:eastAsia="CIDFont+F1" w:hAnsi="Arial" w:cs="Arial"/>
          <w:sz w:val="22"/>
          <w:szCs w:val="22"/>
          <w:vertAlign w:val="superscript"/>
        </w:rPr>
        <w:t>2</w:t>
      </w:r>
      <w:r w:rsidRPr="00A47BD9">
        <w:rPr>
          <w:rFonts w:ascii="Arial" w:eastAsia="CIDFont+F1" w:hAnsi="Arial" w:cs="Arial"/>
          <w:sz w:val="22"/>
          <w:szCs w:val="22"/>
        </w:rPr>
        <w:t>,</w:t>
      </w:r>
      <w:r w:rsidRPr="00A47BD9">
        <w:rPr>
          <w:rFonts w:ascii="Arial" w:hAnsi="Arial" w:cs="Arial"/>
          <w:bCs/>
          <w:sz w:val="22"/>
          <w:szCs w:val="22"/>
        </w:rPr>
        <w:t xml:space="preserve"> </w:t>
      </w:r>
    </w:p>
    <w:p w14:paraId="38B3E2E4" w14:textId="77777777" w:rsidR="00A47BD9" w:rsidRPr="00A47BD9" w:rsidRDefault="00A47BD9" w:rsidP="00A47BD9">
      <w:pPr>
        <w:autoSpaceDE w:val="0"/>
        <w:autoSpaceDN w:val="0"/>
        <w:adjustRightInd w:val="0"/>
        <w:ind w:left="3119"/>
        <w:rPr>
          <w:rFonts w:ascii="Arial" w:hAnsi="Arial" w:cs="Arial"/>
          <w:bCs/>
          <w:sz w:val="22"/>
          <w:szCs w:val="22"/>
        </w:rPr>
      </w:pPr>
      <w:r w:rsidRPr="00A47BD9">
        <w:rPr>
          <w:rFonts w:ascii="Arial" w:hAnsi="Arial" w:cs="Arial"/>
          <w:bCs/>
          <w:sz w:val="22"/>
          <w:szCs w:val="22"/>
        </w:rPr>
        <w:t xml:space="preserve">kuchyně 12,89 </w:t>
      </w:r>
      <w:r w:rsidRPr="00A47BD9">
        <w:rPr>
          <w:rFonts w:ascii="Arial" w:eastAsia="CIDFont+F1" w:hAnsi="Arial" w:cs="Arial"/>
          <w:sz w:val="22"/>
          <w:szCs w:val="22"/>
        </w:rPr>
        <w:t>m,</w:t>
      </w:r>
      <w:r w:rsidRPr="00A47BD9">
        <w:rPr>
          <w:rFonts w:ascii="Arial" w:eastAsia="CIDFont+F1" w:hAnsi="Arial" w:cs="Arial"/>
          <w:sz w:val="22"/>
          <w:szCs w:val="22"/>
          <w:vertAlign w:val="superscript"/>
        </w:rPr>
        <w:t>2</w:t>
      </w:r>
      <w:r w:rsidRPr="00A47BD9">
        <w:rPr>
          <w:rFonts w:ascii="Arial" w:hAnsi="Arial" w:cs="Arial"/>
          <w:bCs/>
          <w:sz w:val="22"/>
          <w:szCs w:val="22"/>
        </w:rPr>
        <w:t xml:space="preserve"> </w:t>
      </w:r>
    </w:p>
    <w:p w14:paraId="6814147A" w14:textId="77777777" w:rsidR="00A47BD9" w:rsidRPr="00A47BD9" w:rsidRDefault="00A47BD9" w:rsidP="00A47BD9">
      <w:pPr>
        <w:autoSpaceDE w:val="0"/>
        <w:autoSpaceDN w:val="0"/>
        <w:adjustRightInd w:val="0"/>
        <w:ind w:left="3119"/>
        <w:rPr>
          <w:rFonts w:ascii="Arial" w:hAnsi="Arial" w:cs="Arial"/>
          <w:bCs/>
          <w:sz w:val="22"/>
          <w:szCs w:val="22"/>
        </w:rPr>
      </w:pPr>
      <w:r w:rsidRPr="00A47BD9">
        <w:rPr>
          <w:rFonts w:ascii="Arial" w:hAnsi="Arial" w:cs="Arial"/>
          <w:bCs/>
          <w:sz w:val="22"/>
          <w:szCs w:val="22"/>
        </w:rPr>
        <w:t xml:space="preserve">spíž 0,78 </w:t>
      </w:r>
      <w:r w:rsidRPr="00A47BD9">
        <w:rPr>
          <w:rFonts w:ascii="Arial" w:eastAsia="CIDFont+F1" w:hAnsi="Arial" w:cs="Arial"/>
          <w:sz w:val="22"/>
          <w:szCs w:val="22"/>
        </w:rPr>
        <w:t>m</w:t>
      </w:r>
      <w:r w:rsidRPr="00A47BD9">
        <w:rPr>
          <w:rFonts w:ascii="Arial" w:eastAsia="CIDFont+F1" w:hAnsi="Arial" w:cs="Arial"/>
          <w:sz w:val="22"/>
          <w:szCs w:val="22"/>
          <w:vertAlign w:val="superscript"/>
        </w:rPr>
        <w:t>2</w:t>
      </w:r>
      <w:r w:rsidRPr="00A47BD9">
        <w:rPr>
          <w:rFonts w:ascii="Arial" w:eastAsia="CIDFont+F1" w:hAnsi="Arial" w:cs="Arial"/>
          <w:sz w:val="22"/>
          <w:szCs w:val="22"/>
        </w:rPr>
        <w:t>,</w:t>
      </w:r>
    </w:p>
    <w:p w14:paraId="65626961" w14:textId="77777777" w:rsidR="00A47BD9" w:rsidRPr="00A47BD9" w:rsidRDefault="00A47BD9" w:rsidP="00A47BD9">
      <w:pPr>
        <w:autoSpaceDE w:val="0"/>
        <w:autoSpaceDN w:val="0"/>
        <w:adjustRightInd w:val="0"/>
        <w:ind w:left="3119"/>
        <w:rPr>
          <w:rFonts w:ascii="Arial" w:hAnsi="Arial" w:cs="Arial"/>
          <w:bCs/>
          <w:sz w:val="22"/>
          <w:szCs w:val="22"/>
        </w:rPr>
      </w:pPr>
      <w:r w:rsidRPr="00A47BD9">
        <w:rPr>
          <w:rFonts w:ascii="Arial" w:hAnsi="Arial" w:cs="Arial"/>
          <w:bCs/>
          <w:sz w:val="22"/>
          <w:szCs w:val="22"/>
        </w:rPr>
        <w:t xml:space="preserve">pokoj 19,12 </w:t>
      </w:r>
      <w:r w:rsidRPr="00A47BD9">
        <w:rPr>
          <w:rFonts w:ascii="Arial" w:eastAsia="CIDFont+F1" w:hAnsi="Arial" w:cs="Arial"/>
          <w:sz w:val="22"/>
          <w:szCs w:val="22"/>
        </w:rPr>
        <w:t>m</w:t>
      </w:r>
      <w:r w:rsidRPr="00A47BD9">
        <w:rPr>
          <w:rFonts w:ascii="Arial" w:eastAsia="CIDFont+F1" w:hAnsi="Arial" w:cs="Arial"/>
          <w:sz w:val="22"/>
          <w:szCs w:val="22"/>
          <w:vertAlign w:val="superscript"/>
        </w:rPr>
        <w:t>2</w:t>
      </w:r>
      <w:r w:rsidRPr="00A47BD9">
        <w:rPr>
          <w:rFonts w:ascii="Arial" w:eastAsia="CIDFont+F1" w:hAnsi="Arial" w:cs="Arial"/>
          <w:sz w:val="22"/>
          <w:szCs w:val="22"/>
        </w:rPr>
        <w:t>,</w:t>
      </w:r>
      <w:r w:rsidRPr="00A47BD9">
        <w:rPr>
          <w:rFonts w:ascii="Arial" w:hAnsi="Arial" w:cs="Arial"/>
          <w:bCs/>
          <w:sz w:val="22"/>
          <w:szCs w:val="22"/>
        </w:rPr>
        <w:t xml:space="preserve"> </w:t>
      </w:r>
    </w:p>
    <w:p w14:paraId="0B719F02" w14:textId="77777777" w:rsidR="00A47BD9" w:rsidRPr="00A47BD9" w:rsidRDefault="00A47BD9" w:rsidP="00A47BD9">
      <w:pPr>
        <w:autoSpaceDE w:val="0"/>
        <w:autoSpaceDN w:val="0"/>
        <w:adjustRightInd w:val="0"/>
        <w:ind w:left="3119"/>
        <w:rPr>
          <w:rFonts w:ascii="Arial" w:hAnsi="Arial" w:cs="Arial"/>
          <w:bCs/>
          <w:sz w:val="22"/>
          <w:szCs w:val="22"/>
        </w:rPr>
      </w:pPr>
      <w:r w:rsidRPr="00A47BD9">
        <w:rPr>
          <w:rFonts w:ascii="Arial" w:hAnsi="Arial" w:cs="Arial"/>
          <w:bCs/>
          <w:sz w:val="22"/>
          <w:szCs w:val="22"/>
        </w:rPr>
        <w:t xml:space="preserve">pokoj 15,49 </w:t>
      </w:r>
      <w:r w:rsidRPr="00A47BD9">
        <w:rPr>
          <w:rFonts w:ascii="Arial" w:eastAsia="CIDFont+F1" w:hAnsi="Arial" w:cs="Arial"/>
          <w:sz w:val="22"/>
          <w:szCs w:val="22"/>
        </w:rPr>
        <w:t>m</w:t>
      </w:r>
      <w:r w:rsidRPr="00A47BD9">
        <w:rPr>
          <w:rFonts w:ascii="Arial" w:eastAsia="CIDFont+F1" w:hAnsi="Arial" w:cs="Arial"/>
          <w:sz w:val="22"/>
          <w:szCs w:val="22"/>
          <w:vertAlign w:val="superscript"/>
        </w:rPr>
        <w:t>2</w:t>
      </w:r>
      <w:r w:rsidRPr="00A47BD9">
        <w:rPr>
          <w:rFonts w:ascii="Arial" w:eastAsia="CIDFont+F1" w:hAnsi="Arial" w:cs="Arial"/>
          <w:sz w:val="22"/>
          <w:szCs w:val="22"/>
        </w:rPr>
        <w:t>,</w:t>
      </w:r>
      <w:r w:rsidRPr="00A47BD9">
        <w:rPr>
          <w:rFonts w:ascii="Arial" w:hAnsi="Arial" w:cs="Arial"/>
          <w:bCs/>
          <w:sz w:val="22"/>
          <w:szCs w:val="22"/>
        </w:rPr>
        <w:t xml:space="preserve"> </w:t>
      </w:r>
    </w:p>
    <w:p w14:paraId="20EDD15E" w14:textId="77777777" w:rsidR="00A47BD9" w:rsidRPr="00A47BD9" w:rsidRDefault="00A47BD9" w:rsidP="00A47BD9">
      <w:pPr>
        <w:tabs>
          <w:tab w:val="left" w:pos="3119"/>
          <w:tab w:val="left" w:pos="3402"/>
        </w:tabs>
        <w:autoSpaceDE w:val="0"/>
        <w:autoSpaceDN w:val="0"/>
        <w:adjustRightInd w:val="0"/>
        <w:ind w:left="3119"/>
        <w:rPr>
          <w:rFonts w:ascii="Arial" w:hAnsi="Arial" w:cs="Arial"/>
          <w:bCs/>
          <w:sz w:val="22"/>
          <w:szCs w:val="22"/>
        </w:rPr>
      </w:pPr>
      <w:r w:rsidRPr="00A47BD9">
        <w:rPr>
          <w:rFonts w:ascii="Arial" w:hAnsi="Arial" w:cs="Arial"/>
          <w:bCs/>
          <w:sz w:val="22"/>
          <w:szCs w:val="22"/>
        </w:rPr>
        <w:t xml:space="preserve">předsíň 6,10 </w:t>
      </w:r>
      <w:r w:rsidRPr="00A47BD9">
        <w:rPr>
          <w:rFonts w:ascii="Arial" w:eastAsia="CIDFont+F1" w:hAnsi="Arial" w:cs="Arial"/>
          <w:sz w:val="22"/>
          <w:szCs w:val="22"/>
        </w:rPr>
        <w:t>m</w:t>
      </w:r>
      <w:r w:rsidRPr="00A47BD9">
        <w:rPr>
          <w:rFonts w:ascii="Arial" w:eastAsia="CIDFont+F1" w:hAnsi="Arial" w:cs="Arial"/>
          <w:sz w:val="22"/>
          <w:szCs w:val="22"/>
          <w:vertAlign w:val="superscript"/>
        </w:rPr>
        <w:t>2</w:t>
      </w:r>
      <w:r w:rsidRPr="00A47BD9">
        <w:rPr>
          <w:rFonts w:ascii="Arial" w:eastAsia="CIDFont+F1" w:hAnsi="Arial" w:cs="Arial"/>
          <w:sz w:val="22"/>
          <w:szCs w:val="22"/>
        </w:rPr>
        <w:t>,</w:t>
      </w:r>
    </w:p>
    <w:p w14:paraId="5E85BB1E" w14:textId="77777777" w:rsidR="00A47BD9" w:rsidRPr="00A47BD9" w:rsidRDefault="00A47BD9" w:rsidP="00A47BD9">
      <w:pPr>
        <w:autoSpaceDE w:val="0"/>
        <w:autoSpaceDN w:val="0"/>
        <w:adjustRightInd w:val="0"/>
        <w:ind w:left="3119"/>
        <w:rPr>
          <w:rFonts w:ascii="Arial" w:hAnsi="Arial" w:cs="Arial"/>
          <w:bCs/>
          <w:sz w:val="22"/>
          <w:szCs w:val="22"/>
        </w:rPr>
      </w:pPr>
      <w:r w:rsidRPr="00A47BD9">
        <w:rPr>
          <w:rFonts w:ascii="Arial" w:hAnsi="Arial" w:cs="Arial"/>
          <w:bCs/>
          <w:sz w:val="22"/>
          <w:szCs w:val="22"/>
        </w:rPr>
        <w:t xml:space="preserve">kuchyně 10,47 </w:t>
      </w:r>
      <w:r w:rsidRPr="00A47BD9">
        <w:rPr>
          <w:rFonts w:ascii="Arial" w:eastAsia="CIDFont+F1" w:hAnsi="Arial" w:cs="Arial"/>
          <w:sz w:val="22"/>
          <w:szCs w:val="22"/>
        </w:rPr>
        <w:t>m</w:t>
      </w:r>
      <w:r w:rsidRPr="00A47BD9">
        <w:rPr>
          <w:rFonts w:ascii="Arial" w:eastAsia="CIDFont+F1" w:hAnsi="Arial" w:cs="Arial"/>
          <w:sz w:val="22"/>
          <w:szCs w:val="22"/>
          <w:vertAlign w:val="superscript"/>
        </w:rPr>
        <w:t>2</w:t>
      </w:r>
      <w:r w:rsidRPr="00A47BD9">
        <w:rPr>
          <w:rFonts w:ascii="Arial" w:eastAsia="CIDFont+F1" w:hAnsi="Arial" w:cs="Arial"/>
          <w:sz w:val="22"/>
          <w:szCs w:val="22"/>
        </w:rPr>
        <w:t>,</w:t>
      </w:r>
      <w:r w:rsidRPr="00A47BD9">
        <w:rPr>
          <w:rFonts w:ascii="Arial" w:hAnsi="Arial" w:cs="Arial"/>
          <w:bCs/>
          <w:sz w:val="22"/>
          <w:szCs w:val="22"/>
        </w:rPr>
        <w:t xml:space="preserve"> </w:t>
      </w:r>
    </w:p>
    <w:p w14:paraId="4B686209" w14:textId="77777777" w:rsidR="00A47BD9" w:rsidRPr="00A47BD9" w:rsidRDefault="00A47BD9" w:rsidP="00A47BD9">
      <w:pPr>
        <w:pStyle w:val="Bezmezer"/>
        <w:tabs>
          <w:tab w:val="left" w:pos="3119"/>
        </w:tabs>
        <w:ind w:left="3119"/>
        <w:rPr>
          <w:rFonts w:ascii="Arial" w:hAnsi="Arial" w:cs="Arial"/>
          <w:bCs/>
          <w:szCs w:val="22"/>
        </w:rPr>
      </w:pPr>
      <w:r w:rsidRPr="00A47BD9">
        <w:rPr>
          <w:rFonts w:ascii="Arial" w:hAnsi="Arial" w:cs="Arial"/>
          <w:bCs/>
          <w:szCs w:val="22"/>
        </w:rPr>
        <w:t xml:space="preserve">pokoj 19,84 </w:t>
      </w:r>
      <w:r w:rsidRPr="00A47BD9">
        <w:rPr>
          <w:rFonts w:ascii="Arial" w:eastAsia="CIDFont+F1" w:hAnsi="Arial" w:cs="Arial"/>
          <w:szCs w:val="22"/>
        </w:rPr>
        <w:t>m</w:t>
      </w:r>
      <w:r w:rsidRPr="00A47BD9">
        <w:rPr>
          <w:rFonts w:ascii="Arial" w:eastAsia="CIDFont+F1" w:hAnsi="Arial" w:cs="Arial"/>
          <w:szCs w:val="22"/>
          <w:vertAlign w:val="superscript"/>
        </w:rPr>
        <w:t>2</w:t>
      </w:r>
      <w:r w:rsidRPr="00A47BD9">
        <w:rPr>
          <w:rFonts w:ascii="Arial" w:eastAsia="CIDFont+F1" w:hAnsi="Arial" w:cs="Arial"/>
          <w:szCs w:val="22"/>
        </w:rPr>
        <w:t>,</w:t>
      </w:r>
      <w:r w:rsidRPr="00A47BD9">
        <w:rPr>
          <w:rFonts w:ascii="Arial" w:hAnsi="Arial" w:cs="Arial"/>
          <w:bCs/>
          <w:szCs w:val="22"/>
        </w:rPr>
        <w:t xml:space="preserve"> </w:t>
      </w:r>
    </w:p>
    <w:p w14:paraId="7E85E1EF" w14:textId="77777777" w:rsidR="00A47BD9" w:rsidRPr="00A47BD9" w:rsidRDefault="00A47BD9" w:rsidP="00A47BD9">
      <w:pPr>
        <w:pStyle w:val="Bezmezer"/>
        <w:tabs>
          <w:tab w:val="left" w:pos="3119"/>
        </w:tabs>
        <w:ind w:left="3119"/>
        <w:rPr>
          <w:rFonts w:ascii="Arial" w:hAnsi="Arial" w:cs="Arial"/>
          <w:bCs/>
          <w:szCs w:val="22"/>
        </w:rPr>
      </w:pPr>
    </w:p>
    <w:p w14:paraId="713998E3" w14:textId="77777777" w:rsidR="00A47BD9" w:rsidRPr="00A47BD9" w:rsidRDefault="00A47BD9" w:rsidP="00A47BD9">
      <w:pPr>
        <w:autoSpaceDE w:val="0"/>
        <w:autoSpaceDN w:val="0"/>
        <w:adjustRightInd w:val="0"/>
        <w:ind w:left="-142" w:hanging="284"/>
        <w:jc w:val="both"/>
        <w:rPr>
          <w:rFonts w:ascii="Arial" w:eastAsia="CIDFont+F1" w:hAnsi="Arial" w:cs="Arial"/>
          <w:sz w:val="22"/>
          <w:szCs w:val="22"/>
        </w:rPr>
      </w:pPr>
      <w:r w:rsidRPr="00A47BD9">
        <w:rPr>
          <w:rFonts w:ascii="Arial" w:eastAsia="CIDFont+F1" w:hAnsi="Arial" w:cs="Arial"/>
          <w:sz w:val="22"/>
          <w:szCs w:val="22"/>
        </w:rPr>
        <w:t xml:space="preserve">     celkem </w:t>
      </w:r>
      <w:r w:rsidRPr="00A47BD9">
        <w:rPr>
          <w:rFonts w:ascii="Arial" w:eastAsia="CIDFont+F1" w:hAnsi="Arial" w:cs="Arial"/>
          <w:b/>
          <w:sz w:val="22"/>
          <w:szCs w:val="22"/>
        </w:rPr>
        <w:t>118,92 m</w:t>
      </w:r>
      <w:r w:rsidRPr="00A47BD9">
        <w:rPr>
          <w:rFonts w:ascii="Arial" w:eastAsia="CIDFont+F1" w:hAnsi="Arial" w:cs="Arial"/>
          <w:b/>
          <w:sz w:val="22"/>
          <w:szCs w:val="22"/>
          <w:vertAlign w:val="superscript"/>
        </w:rPr>
        <w:t>2</w:t>
      </w:r>
      <w:r w:rsidRPr="00A47BD9">
        <w:rPr>
          <w:rFonts w:ascii="Arial" w:eastAsia="CIDFont+F1" w:hAnsi="Arial" w:cs="Arial"/>
          <w:sz w:val="22"/>
          <w:szCs w:val="22"/>
          <w:vertAlign w:val="superscript"/>
        </w:rPr>
        <w:t xml:space="preserve"> </w:t>
      </w:r>
      <w:r w:rsidRPr="00A47BD9">
        <w:rPr>
          <w:rFonts w:ascii="Arial" w:eastAsia="CIDFont+F1" w:hAnsi="Arial" w:cs="Arial"/>
          <w:sz w:val="22"/>
          <w:szCs w:val="22"/>
        </w:rPr>
        <w:t>podlahové plochy vč. součástí a příslušenství (movité věci tvořící vybavení      nemovitostí).</w:t>
      </w:r>
    </w:p>
    <w:p w14:paraId="49AB4176" w14:textId="77777777" w:rsidR="00A47BD9" w:rsidRPr="00A47BD9" w:rsidRDefault="00A47BD9" w:rsidP="00A47BD9">
      <w:pPr>
        <w:pStyle w:val="Bezmezer"/>
        <w:tabs>
          <w:tab w:val="left" w:pos="3119"/>
        </w:tabs>
        <w:ind w:left="3119"/>
        <w:rPr>
          <w:rFonts w:ascii="Arial" w:hAnsi="Arial" w:cs="Arial"/>
          <w:bCs/>
          <w:szCs w:val="22"/>
        </w:rPr>
      </w:pPr>
    </w:p>
    <w:p w14:paraId="49FB3597" w14:textId="21B6CE68" w:rsidR="00A47BD9" w:rsidRPr="00A47BD9" w:rsidRDefault="00A47BD9" w:rsidP="00A47BD9">
      <w:pPr>
        <w:pStyle w:val="Zkladntext"/>
        <w:rPr>
          <w:rFonts w:ascii="Arial" w:hAnsi="Arial" w:cs="Arial"/>
          <w:bCs/>
          <w:szCs w:val="22"/>
        </w:rPr>
      </w:pPr>
      <w:r w:rsidRPr="00A47BD9">
        <w:rPr>
          <w:rFonts w:ascii="Arial" w:hAnsi="Arial" w:cs="Arial"/>
          <w:b/>
          <w:bCs/>
          <w:szCs w:val="22"/>
        </w:rPr>
        <w:t>Průkaz energetické náročnosti budovy</w:t>
      </w:r>
      <w:r w:rsidRPr="00A47BD9">
        <w:rPr>
          <w:rFonts w:ascii="Arial" w:hAnsi="Arial" w:cs="Arial"/>
          <w:bCs/>
          <w:szCs w:val="22"/>
        </w:rPr>
        <w:t xml:space="preserve"> čp. 16 dle zákona č. 406/2000 Sb. se vyžaduje, protože budova splňuje podmínky pro výjimku dle ustanovení § 7</w:t>
      </w:r>
      <w:r w:rsidR="00B712B1">
        <w:rPr>
          <w:rFonts w:ascii="Arial" w:hAnsi="Arial" w:cs="Arial"/>
          <w:bCs/>
          <w:szCs w:val="22"/>
        </w:rPr>
        <w:t>a</w:t>
      </w:r>
      <w:r w:rsidRPr="00A47BD9">
        <w:rPr>
          <w:rFonts w:ascii="Arial" w:hAnsi="Arial" w:cs="Arial"/>
          <w:bCs/>
          <w:szCs w:val="22"/>
        </w:rPr>
        <w:t xml:space="preserve"> odst. 5 tohoto zákona.</w:t>
      </w:r>
    </w:p>
    <w:p w14:paraId="4543C702" w14:textId="77777777" w:rsidR="00A47BD9" w:rsidRPr="00A47BD9" w:rsidRDefault="00A47BD9" w:rsidP="00A47BD9">
      <w:pPr>
        <w:pStyle w:val="Bezmezer"/>
        <w:jc w:val="both"/>
        <w:rPr>
          <w:rFonts w:ascii="Arial" w:eastAsiaTheme="minorHAnsi" w:hAnsi="Arial" w:cs="Arial"/>
          <w:color w:val="000000"/>
          <w:szCs w:val="22"/>
          <w:lang w:eastAsia="en-US"/>
        </w:rPr>
      </w:pPr>
    </w:p>
    <w:p w14:paraId="543679CF" w14:textId="77777777" w:rsidR="00A47BD9" w:rsidRPr="00A47BD9" w:rsidRDefault="00A47BD9" w:rsidP="00A47BD9">
      <w:pPr>
        <w:pStyle w:val="Bezmezer"/>
        <w:jc w:val="both"/>
        <w:rPr>
          <w:rFonts w:ascii="Arial" w:eastAsiaTheme="minorHAnsi" w:hAnsi="Arial" w:cs="Arial"/>
          <w:color w:val="000000"/>
          <w:szCs w:val="22"/>
          <w:lang w:eastAsia="en-US"/>
        </w:rPr>
      </w:pPr>
    </w:p>
    <w:p w14:paraId="48EBCB1F" w14:textId="27EC862A" w:rsidR="00A47BD9" w:rsidRDefault="00A47BD9" w:rsidP="00A47BD9">
      <w:pPr>
        <w:pStyle w:val="Zkladntext"/>
        <w:jc w:val="center"/>
        <w:rPr>
          <w:rFonts w:ascii="Arial" w:hAnsi="Arial" w:cs="Arial"/>
          <w:b/>
          <w:bCs/>
          <w:szCs w:val="22"/>
        </w:rPr>
      </w:pPr>
      <w:r w:rsidRPr="00A47BD9">
        <w:rPr>
          <w:rFonts w:ascii="Arial" w:hAnsi="Arial" w:cs="Arial"/>
          <w:b/>
          <w:bCs/>
          <w:szCs w:val="22"/>
        </w:rPr>
        <w:t>V.</w:t>
      </w:r>
    </w:p>
    <w:p w14:paraId="18DC44B2" w14:textId="77777777" w:rsidR="00A47BD9" w:rsidRPr="00A47BD9" w:rsidRDefault="00A47BD9" w:rsidP="00A47BD9">
      <w:pPr>
        <w:pStyle w:val="Zkladntext"/>
        <w:jc w:val="center"/>
        <w:rPr>
          <w:rFonts w:ascii="Arial" w:hAnsi="Arial" w:cs="Arial"/>
          <w:b/>
          <w:bCs/>
          <w:szCs w:val="22"/>
        </w:rPr>
      </w:pPr>
      <w:r w:rsidRPr="00A47BD9">
        <w:rPr>
          <w:rFonts w:ascii="Arial" w:hAnsi="Arial" w:cs="Arial"/>
          <w:b/>
          <w:bCs/>
          <w:szCs w:val="22"/>
        </w:rPr>
        <w:t>Prohlídka Předmětu aukce</w:t>
      </w:r>
    </w:p>
    <w:p w14:paraId="554431BC" w14:textId="77777777" w:rsidR="00A47BD9" w:rsidRPr="00A47BD9" w:rsidRDefault="00A47BD9" w:rsidP="00A47BD9">
      <w:pPr>
        <w:pStyle w:val="Zkladntext"/>
        <w:rPr>
          <w:rFonts w:ascii="Arial" w:hAnsi="Arial" w:cs="Arial"/>
          <w:color w:val="212529"/>
          <w:szCs w:val="22"/>
          <w:shd w:val="clear" w:color="auto" w:fill="FFFFFF"/>
        </w:rPr>
      </w:pPr>
      <w:r w:rsidRPr="00A47BD9">
        <w:rPr>
          <w:rFonts w:ascii="Arial" w:hAnsi="Arial" w:cs="Arial"/>
          <w:color w:val="212529"/>
          <w:szCs w:val="22"/>
          <w:shd w:val="clear" w:color="auto" w:fill="FFFFFF"/>
        </w:rPr>
        <w:t xml:space="preserve">Prohlídka předmětu aukce se </w:t>
      </w:r>
      <w:r w:rsidRPr="00A47BD9">
        <w:rPr>
          <w:rFonts w:ascii="Arial" w:hAnsi="Arial" w:cs="Arial"/>
          <w:szCs w:val="22"/>
          <w:shd w:val="clear" w:color="auto" w:fill="FFFFFF"/>
        </w:rPr>
        <w:t xml:space="preserve">uskuteční dne 20. 10. 2025 od 10:00 hod. do 11:00 hod. </w:t>
      </w:r>
    </w:p>
    <w:p w14:paraId="3434E7AB" w14:textId="77777777" w:rsidR="00A47BD9" w:rsidRPr="00A47BD9" w:rsidRDefault="00A47BD9" w:rsidP="00A47BD9">
      <w:pPr>
        <w:pStyle w:val="Zkladntext"/>
        <w:rPr>
          <w:rFonts w:ascii="Arial" w:hAnsi="Arial" w:cs="Arial"/>
          <w:color w:val="212529"/>
          <w:szCs w:val="22"/>
          <w:shd w:val="clear" w:color="auto" w:fill="FFFFFF"/>
        </w:rPr>
      </w:pPr>
    </w:p>
    <w:p w14:paraId="6CA853F3" w14:textId="77777777" w:rsidR="00A47BD9" w:rsidRPr="00A47BD9" w:rsidRDefault="00A47BD9" w:rsidP="00A47BD9">
      <w:pPr>
        <w:pStyle w:val="Zkladntext"/>
        <w:rPr>
          <w:rFonts w:ascii="Arial" w:hAnsi="Arial" w:cs="Arial"/>
          <w:color w:val="212529"/>
          <w:szCs w:val="22"/>
          <w:shd w:val="clear" w:color="auto" w:fill="FFFFFF"/>
        </w:rPr>
      </w:pPr>
      <w:r w:rsidRPr="00A47BD9">
        <w:rPr>
          <w:rFonts w:ascii="Arial" w:hAnsi="Arial" w:cs="Arial"/>
          <w:color w:val="212529"/>
          <w:szCs w:val="22"/>
          <w:shd w:val="clear" w:color="auto" w:fill="FFFFFF"/>
        </w:rPr>
        <w:t xml:space="preserve">Účast na prohlídce je nutné předem oznámit telefonicky anebo e-mailem kontaktní osobě, nejpozději do dne 17. 10. 2025 do 12:00 hod. </w:t>
      </w:r>
    </w:p>
    <w:p w14:paraId="10A98066" w14:textId="77777777" w:rsidR="00A47BD9" w:rsidRPr="00A47BD9" w:rsidRDefault="00A47BD9" w:rsidP="00A47BD9">
      <w:pPr>
        <w:pStyle w:val="Zkladntext"/>
        <w:rPr>
          <w:rFonts w:ascii="Arial" w:hAnsi="Arial" w:cs="Arial"/>
          <w:color w:val="212529"/>
          <w:szCs w:val="22"/>
          <w:shd w:val="clear" w:color="auto" w:fill="FFFFFF"/>
        </w:rPr>
      </w:pPr>
    </w:p>
    <w:p w14:paraId="51AF8AEA" w14:textId="77777777" w:rsidR="00A47BD9" w:rsidRPr="00A47BD9" w:rsidRDefault="00A47BD9" w:rsidP="00A47BD9">
      <w:pPr>
        <w:pStyle w:val="Zkladntext"/>
        <w:rPr>
          <w:rFonts w:ascii="Arial" w:eastAsia="Arial" w:hAnsi="Arial" w:cs="Arial"/>
          <w:szCs w:val="22"/>
          <w:lang w:eastAsia="en-US"/>
        </w:rPr>
      </w:pPr>
      <w:r w:rsidRPr="00A47BD9">
        <w:rPr>
          <w:rFonts w:ascii="Arial" w:hAnsi="Arial" w:cs="Arial"/>
          <w:color w:val="212529"/>
          <w:szCs w:val="22"/>
          <w:shd w:val="clear" w:color="auto" w:fill="FFFFFF"/>
        </w:rPr>
        <w:t>V případě, že nebude oznámena žádná účast, prohlídka se neuskuteční.</w:t>
      </w:r>
    </w:p>
    <w:p w14:paraId="5671263F" w14:textId="77777777" w:rsidR="00A47BD9" w:rsidRPr="00A47BD9" w:rsidRDefault="00A47BD9" w:rsidP="00A47BD9">
      <w:pPr>
        <w:pStyle w:val="Zkladntext"/>
        <w:rPr>
          <w:rFonts w:ascii="Arial" w:eastAsia="Arial" w:hAnsi="Arial" w:cs="Arial"/>
          <w:szCs w:val="22"/>
          <w:lang w:eastAsia="en-US"/>
        </w:rPr>
      </w:pPr>
    </w:p>
    <w:p w14:paraId="4DD526A9" w14:textId="77777777" w:rsidR="00A47BD9" w:rsidRPr="00A47BD9" w:rsidRDefault="00A47BD9" w:rsidP="00A47BD9">
      <w:pPr>
        <w:pStyle w:val="Zkladntext"/>
        <w:rPr>
          <w:rFonts w:ascii="Arial" w:eastAsia="Arial" w:hAnsi="Arial" w:cs="Arial"/>
          <w:szCs w:val="22"/>
          <w:lang w:eastAsia="en-US"/>
        </w:rPr>
      </w:pPr>
      <w:r w:rsidRPr="00A47BD9">
        <w:rPr>
          <w:rFonts w:ascii="Arial" w:eastAsia="Arial" w:hAnsi="Arial" w:cs="Arial"/>
          <w:szCs w:val="22"/>
          <w:lang w:eastAsia="en-US"/>
        </w:rPr>
        <w:t>Účastníci prohlídek jsou povinni dodržovat zásady bezpečnosti a ochrany jejich zdraví, požární ochrany a dbát pokynů osoby, která organizuje prohlídku.</w:t>
      </w:r>
    </w:p>
    <w:p w14:paraId="05391131" w14:textId="77777777" w:rsidR="00A47BD9" w:rsidRPr="00A47BD9" w:rsidRDefault="00A47BD9" w:rsidP="00A47BD9">
      <w:pPr>
        <w:rPr>
          <w:rFonts w:ascii="Arial" w:eastAsia="Arial" w:hAnsi="Arial" w:cs="Arial"/>
          <w:b/>
          <w:sz w:val="22"/>
          <w:szCs w:val="22"/>
        </w:rPr>
      </w:pPr>
    </w:p>
    <w:p w14:paraId="79553893" w14:textId="44E23C4D" w:rsidR="00A47BD9" w:rsidRDefault="00A47BD9" w:rsidP="00A47BD9">
      <w:pPr>
        <w:jc w:val="center"/>
        <w:rPr>
          <w:rFonts w:ascii="Arial" w:eastAsia="Arial" w:hAnsi="Arial" w:cs="Arial"/>
          <w:b/>
          <w:sz w:val="22"/>
          <w:szCs w:val="22"/>
        </w:rPr>
      </w:pPr>
      <w:r w:rsidRPr="00A47BD9">
        <w:rPr>
          <w:rFonts w:ascii="Arial" w:eastAsia="Arial" w:hAnsi="Arial" w:cs="Arial"/>
          <w:b/>
          <w:sz w:val="22"/>
          <w:szCs w:val="22"/>
        </w:rPr>
        <w:t>VI.</w:t>
      </w:r>
      <w:bookmarkStart w:id="5" w:name="bookmark8"/>
    </w:p>
    <w:p w14:paraId="55684CF2" w14:textId="77777777" w:rsidR="00A47BD9" w:rsidRPr="00A47BD9" w:rsidRDefault="00A47BD9" w:rsidP="00A47BD9">
      <w:pPr>
        <w:jc w:val="center"/>
        <w:rPr>
          <w:rFonts w:ascii="Arial" w:eastAsia="Arial" w:hAnsi="Arial" w:cs="Arial"/>
          <w:b/>
          <w:bCs/>
          <w:sz w:val="22"/>
          <w:szCs w:val="22"/>
        </w:rPr>
      </w:pPr>
      <w:r w:rsidRPr="00A47BD9">
        <w:rPr>
          <w:rFonts w:ascii="Arial" w:eastAsia="Arial" w:hAnsi="Arial" w:cs="Arial"/>
          <w:b/>
          <w:bCs/>
          <w:sz w:val="22"/>
          <w:szCs w:val="22"/>
        </w:rPr>
        <w:t>Nejnižší podání a Příhoz</w:t>
      </w:r>
      <w:bookmarkEnd w:id="5"/>
    </w:p>
    <w:p w14:paraId="1D5CCF56" w14:textId="77777777" w:rsidR="00A47BD9" w:rsidRPr="00A47BD9" w:rsidRDefault="00A47BD9" w:rsidP="00A47BD9">
      <w:pPr>
        <w:pStyle w:val="Odstavecseseznamem"/>
        <w:widowControl w:val="0"/>
        <w:numPr>
          <w:ilvl w:val="0"/>
          <w:numId w:val="2"/>
        </w:numPr>
        <w:spacing w:after="0" w:line="240" w:lineRule="auto"/>
        <w:ind w:left="357" w:hanging="357"/>
        <w:contextualSpacing w:val="0"/>
        <w:jc w:val="both"/>
        <w:rPr>
          <w:rFonts w:ascii="Arial" w:eastAsia="Arial" w:hAnsi="Arial" w:cs="Arial"/>
          <w:szCs w:val="22"/>
        </w:rPr>
      </w:pPr>
      <w:r w:rsidRPr="00A47BD9">
        <w:rPr>
          <w:rFonts w:ascii="Arial" w:eastAsia="Arial" w:hAnsi="Arial" w:cs="Arial"/>
          <w:szCs w:val="22"/>
        </w:rPr>
        <w:t xml:space="preserve">Nejnižší podání činí </w:t>
      </w:r>
      <w:r w:rsidRPr="00A47BD9">
        <w:rPr>
          <w:rFonts w:ascii="Arial" w:eastAsia="Arial" w:hAnsi="Arial" w:cs="Arial"/>
          <w:b/>
          <w:szCs w:val="22"/>
        </w:rPr>
        <w:t>9 000 000,- Kč</w:t>
      </w:r>
      <w:r w:rsidRPr="00A47BD9">
        <w:rPr>
          <w:rFonts w:ascii="Arial" w:eastAsia="Arial" w:hAnsi="Arial" w:cs="Arial"/>
          <w:szCs w:val="22"/>
        </w:rPr>
        <w:t xml:space="preserve"> (slovy: devět milionů korun českých).</w:t>
      </w:r>
    </w:p>
    <w:p w14:paraId="0C8ACD8B" w14:textId="77777777" w:rsidR="00A47BD9" w:rsidRPr="00A47BD9" w:rsidRDefault="00A47BD9" w:rsidP="00A47BD9">
      <w:pPr>
        <w:widowControl w:val="0"/>
        <w:jc w:val="both"/>
        <w:rPr>
          <w:rFonts w:ascii="Arial" w:eastAsia="Arial" w:hAnsi="Arial" w:cs="Arial"/>
          <w:sz w:val="22"/>
          <w:szCs w:val="22"/>
        </w:rPr>
      </w:pPr>
    </w:p>
    <w:p w14:paraId="43FC02EC" w14:textId="77777777" w:rsidR="00A47BD9" w:rsidRPr="00A47BD9" w:rsidRDefault="00A47BD9" w:rsidP="00A47BD9">
      <w:pPr>
        <w:pStyle w:val="Odstavecseseznamem"/>
        <w:widowControl w:val="0"/>
        <w:numPr>
          <w:ilvl w:val="0"/>
          <w:numId w:val="2"/>
        </w:numPr>
        <w:spacing w:after="0" w:line="240" w:lineRule="auto"/>
        <w:ind w:left="357" w:hanging="357"/>
        <w:contextualSpacing w:val="0"/>
        <w:jc w:val="both"/>
        <w:rPr>
          <w:rFonts w:ascii="Arial" w:eastAsia="Arial" w:hAnsi="Arial" w:cs="Arial"/>
          <w:szCs w:val="22"/>
        </w:rPr>
      </w:pPr>
      <w:r w:rsidRPr="00A47BD9">
        <w:rPr>
          <w:rFonts w:ascii="Arial" w:eastAsia="Arial" w:hAnsi="Arial" w:cs="Arial"/>
          <w:szCs w:val="22"/>
        </w:rPr>
        <w:t xml:space="preserve">Příhoz je stanoven na částku minimálně </w:t>
      </w:r>
      <w:r w:rsidRPr="00A47BD9">
        <w:rPr>
          <w:rFonts w:ascii="Arial" w:eastAsia="Arial" w:hAnsi="Arial" w:cs="Arial"/>
          <w:b/>
          <w:szCs w:val="22"/>
        </w:rPr>
        <w:t xml:space="preserve">50 000,- </w:t>
      </w:r>
      <w:r w:rsidRPr="00A47BD9">
        <w:rPr>
          <w:rFonts w:ascii="Arial" w:eastAsia="Arial" w:hAnsi="Arial" w:cs="Arial"/>
          <w:b/>
          <w:bCs/>
          <w:color w:val="000000"/>
          <w:szCs w:val="22"/>
          <w:shd w:val="clear" w:color="auto" w:fill="FFFFFF"/>
          <w:lang w:bidi="cs-CZ"/>
        </w:rPr>
        <w:t xml:space="preserve">Kč </w:t>
      </w:r>
      <w:r w:rsidRPr="00A47BD9">
        <w:rPr>
          <w:rFonts w:ascii="Arial" w:eastAsia="Arial" w:hAnsi="Arial" w:cs="Arial"/>
          <w:szCs w:val="22"/>
        </w:rPr>
        <w:t>(slovy: padesát tisíc korun českých).</w:t>
      </w:r>
    </w:p>
    <w:p w14:paraId="3608DEC4" w14:textId="77777777" w:rsidR="00A47BD9" w:rsidRPr="00A47BD9" w:rsidRDefault="00A47BD9" w:rsidP="00A47BD9">
      <w:pPr>
        <w:rPr>
          <w:rFonts w:ascii="Arial" w:eastAsia="Arial" w:hAnsi="Arial" w:cs="Arial"/>
          <w:b/>
          <w:sz w:val="22"/>
          <w:szCs w:val="22"/>
        </w:rPr>
      </w:pPr>
    </w:p>
    <w:p w14:paraId="0D56E68A" w14:textId="77777777" w:rsidR="00A47BD9" w:rsidRPr="00A47BD9" w:rsidRDefault="00A47BD9" w:rsidP="00A47BD9">
      <w:pPr>
        <w:jc w:val="center"/>
        <w:rPr>
          <w:rFonts w:ascii="Arial" w:hAnsi="Arial" w:cs="Arial"/>
          <w:b/>
          <w:sz w:val="22"/>
          <w:szCs w:val="22"/>
        </w:rPr>
      </w:pPr>
      <w:r w:rsidRPr="00A47BD9">
        <w:rPr>
          <w:rFonts w:ascii="Arial" w:hAnsi="Arial" w:cs="Arial"/>
          <w:b/>
          <w:sz w:val="22"/>
          <w:szCs w:val="22"/>
        </w:rPr>
        <w:t>VII.</w:t>
      </w:r>
    </w:p>
    <w:p w14:paraId="59D6EDBC" w14:textId="77777777" w:rsidR="00A47BD9" w:rsidRPr="00A47BD9" w:rsidRDefault="00A47BD9" w:rsidP="00A47BD9">
      <w:pPr>
        <w:jc w:val="center"/>
        <w:rPr>
          <w:rFonts w:ascii="Arial" w:hAnsi="Arial" w:cs="Arial"/>
          <w:b/>
          <w:sz w:val="22"/>
          <w:szCs w:val="22"/>
        </w:rPr>
      </w:pPr>
      <w:r w:rsidRPr="00A47BD9">
        <w:rPr>
          <w:rFonts w:ascii="Arial" w:hAnsi="Arial" w:cs="Arial"/>
          <w:b/>
          <w:sz w:val="22"/>
          <w:szCs w:val="22"/>
        </w:rPr>
        <w:t>Účastníci aukce</w:t>
      </w:r>
    </w:p>
    <w:p w14:paraId="256B2894" w14:textId="77777777" w:rsidR="00A47BD9" w:rsidRPr="00A47BD9" w:rsidRDefault="00A47BD9" w:rsidP="00A47BD9">
      <w:pPr>
        <w:pStyle w:val="Bezmezer"/>
        <w:numPr>
          <w:ilvl w:val="0"/>
          <w:numId w:val="3"/>
        </w:numPr>
        <w:ind w:left="357" w:hanging="357"/>
        <w:jc w:val="both"/>
        <w:rPr>
          <w:rFonts w:ascii="Arial" w:hAnsi="Arial" w:cs="Arial"/>
          <w:szCs w:val="22"/>
        </w:rPr>
      </w:pPr>
      <w:r w:rsidRPr="00A47BD9">
        <w:rPr>
          <w:rFonts w:ascii="Arial" w:hAnsi="Arial" w:cs="Arial"/>
          <w:szCs w:val="22"/>
        </w:rPr>
        <w:t>Uživatelům EAS, kteří se do</w:t>
      </w:r>
      <w:r w:rsidRPr="00A47BD9">
        <w:rPr>
          <w:rFonts w:ascii="Arial" w:eastAsia="Arial" w:hAnsi="Arial" w:cs="Arial"/>
          <w:szCs w:val="22"/>
        </w:rPr>
        <w:t xml:space="preserve"> elektronické</w:t>
      </w:r>
      <w:r w:rsidRPr="00A47BD9">
        <w:rPr>
          <w:rFonts w:ascii="Arial" w:hAnsi="Arial" w:cs="Arial"/>
          <w:szCs w:val="22"/>
        </w:rPr>
        <w:t xml:space="preserve"> aukce přihlásí, bude jako Účastníkům aukce přiděleno ID účastníka aukce, které platí pouze pro konkrétní </w:t>
      </w:r>
      <w:r w:rsidRPr="00A47BD9">
        <w:rPr>
          <w:rFonts w:ascii="Arial" w:eastAsia="Arial" w:hAnsi="Arial" w:cs="Arial"/>
          <w:szCs w:val="22"/>
        </w:rPr>
        <w:t xml:space="preserve">elektronickou </w:t>
      </w:r>
      <w:r w:rsidRPr="00A47BD9">
        <w:rPr>
          <w:rFonts w:ascii="Arial" w:hAnsi="Arial" w:cs="Arial"/>
          <w:szCs w:val="22"/>
        </w:rPr>
        <w:t>aukci. Vstupem do </w:t>
      </w:r>
      <w:r w:rsidRPr="00A47BD9">
        <w:rPr>
          <w:rFonts w:ascii="Arial" w:eastAsia="Arial" w:hAnsi="Arial" w:cs="Arial"/>
          <w:szCs w:val="22"/>
        </w:rPr>
        <w:t>elektronické</w:t>
      </w:r>
      <w:r w:rsidRPr="00A47BD9">
        <w:rPr>
          <w:rFonts w:ascii="Arial" w:hAnsi="Arial" w:cs="Arial"/>
          <w:szCs w:val="22"/>
        </w:rPr>
        <w:t xml:space="preserve"> aukce Účastník aukce souhlasí s podmínkami Kupní smlouvy.</w:t>
      </w:r>
    </w:p>
    <w:p w14:paraId="1B008318" w14:textId="77777777" w:rsidR="00A47BD9" w:rsidRPr="00A47BD9" w:rsidRDefault="00A47BD9" w:rsidP="00A47BD9">
      <w:pPr>
        <w:pStyle w:val="Bezmezer"/>
        <w:jc w:val="both"/>
        <w:rPr>
          <w:rFonts w:ascii="Arial" w:hAnsi="Arial" w:cs="Arial"/>
          <w:szCs w:val="22"/>
        </w:rPr>
      </w:pPr>
    </w:p>
    <w:p w14:paraId="7DB1F493" w14:textId="77777777" w:rsidR="00A47BD9" w:rsidRPr="00A47BD9" w:rsidRDefault="00A47BD9" w:rsidP="00A47BD9">
      <w:pPr>
        <w:pStyle w:val="Bezmezer"/>
        <w:numPr>
          <w:ilvl w:val="0"/>
          <w:numId w:val="3"/>
        </w:numPr>
        <w:ind w:left="357" w:hanging="357"/>
        <w:jc w:val="both"/>
        <w:rPr>
          <w:rFonts w:ascii="Arial" w:hAnsi="Arial" w:cs="Arial"/>
          <w:szCs w:val="22"/>
        </w:rPr>
      </w:pPr>
      <w:r w:rsidRPr="00A47BD9">
        <w:rPr>
          <w:rFonts w:ascii="Arial" w:hAnsi="Arial" w:cs="Arial"/>
          <w:szCs w:val="22"/>
        </w:rPr>
        <w:t>Kromě prohlášení podle Aukčního řádu Účastník aukce svou účastí v </w:t>
      </w:r>
      <w:r w:rsidRPr="00A47BD9">
        <w:rPr>
          <w:rFonts w:ascii="Arial" w:eastAsia="Arial" w:hAnsi="Arial" w:cs="Arial"/>
          <w:szCs w:val="22"/>
        </w:rPr>
        <w:t>elektronické</w:t>
      </w:r>
      <w:r w:rsidRPr="00A47BD9">
        <w:rPr>
          <w:rFonts w:ascii="Arial" w:hAnsi="Arial" w:cs="Arial"/>
          <w:szCs w:val="22"/>
        </w:rPr>
        <w:t xml:space="preserve"> aukci prohlašuje, že</w:t>
      </w:r>
      <w:bookmarkStart w:id="6" w:name="_Ref498087764"/>
      <w:r w:rsidRPr="00A47BD9">
        <w:rPr>
          <w:rFonts w:ascii="Arial" w:hAnsi="Arial" w:cs="Arial"/>
          <w:szCs w:val="22"/>
        </w:rPr>
        <w:t xml:space="preserve"> nemá vůči Zadavateli aukce dluh, jehož plnění je vynutitelné na základě vykonatelného exekučního titulu podle § 40 zákona č. 120/2001 Sb., o soudních exekutorech </w:t>
      </w:r>
      <w:r w:rsidRPr="00A47BD9">
        <w:rPr>
          <w:rFonts w:ascii="Arial" w:hAnsi="Arial" w:cs="Arial"/>
          <w:szCs w:val="22"/>
        </w:rPr>
        <w:lastRenderedPageBreak/>
        <w:t>a exekuční činnosti (exekuční řád)</w:t>
      </w:r>
      <w:bookmarkEnd w:id="6"/>
      <w:r w:rsidRPr="00A47BD9">
        <w:rPr>
          <w:rFonts w:ascii="Arial" w:hAnsi="Arial" w:cs="Arial"/>
          <w:szCs w:val="22"/>
        </w:rPr>
        <w:t>, ve znění pozdějších předpisů; v případě, že dojde ke změně v této skutečnosti, nebude se účastnit žádné</w:t>
      </w:r>
      <w:r w:rsidRPr="00A47BD9">
        <w:rPr>
          <w:rFonts w:ascii="Arial" w:eastAsia="Arial" w:hAnsi="Arial" w:cs="Arial"/>
          <w:szCs w:val="22"/>
        </w:rPr>
        <w:t xml:space="preserve"> elektronické</w:t>
      </w:r>
      <w:r w:rsidRPr="00A47BD9">
        <w:rPr>
          <w:rFonts w:ascii="Arial" w:hAnsi="Arial" w:cs="Arial"/>
          <w:szCs w:val="22"/>
        </w:rPr>
        <w:t xml:space="preserve"> aukce v EAS a bezodkladně tyto změny oznámí správci. Existence takového dluhu může být důvodem pro odmítnutí uzavření Kupní smlouvy s Vítězem aukce.</w:t>
      </w:r>
    </w:p>
    <w:p w14:paraId="678058F5" w14:textId="77777777" w:rsidR="00A47BD9" w:rsidRDefault="00A47BD9" w:rsidP="00A47BD9">
      <w:pPr>
        <w:jc w:val="center"/>
        <w:rPr>
          <w:rFonts w:ascii="Arial" w:hAnsi="Arial" w:cs="Arial"/>
          <w:b/>
          <w:sz w:val="22"/>
          <w:szCs w:val="22"/>
        </w:rPr>
      </w:pPr>
    </w:p>
    <w:p w14:paraId="5B8A2A5C" w14:textId="23FE228E" w:rsidR="00A47BD9" w:rsidRPr="00A47BD9" w:rsidRDefault="00A47BD9" w:rsidP="00A47BD9">
      <w:pPr>
        <w:jc w:val="center"/>
        <w:rPr>
          <w:rFonts w:ascii="Arial" w:hAnsi="Arial" w:cs="Arial"/>
          <w:b/>
          <w:sz w:val="22"/>
          <w:szCs w:val="22"/>
        </w:rPr>
      </w:pPr>
      <w:r w:rsidRPr="00A47BD9">
        <w:rPr>
          <w:rFonts w:ascii="Arial" w:hAnsi="Arial" w:cs="Arial"/>
          <w:b/>
          <w:sz w:val="22"/>
          <w:szCs w:val="22"/>
        </w:rPr>
        <w:t>VIII.</w:t>
      </w:r>
    </w:p>
    <w:p w14:paraId="5E87E9E8" w14:textId="77777777" w:rsidR="00A47BD9" w:rsidRPr="00A47BD9" w:rsidRDefault="00A47BD9" w:rsidP="00A47BD9">
      <w:pPr>
        <w:jc w:val="center"/>
        <w:rPr>
          <w:rFonts w:ascii="Arial" w:hAnsi="Arial" w:cs="Arial"/>
          <w:b/>
          <w:sz w:val="22"/>
          <w:szCs w:val="22"/>
        </w:rPr>
      </w:pPr>
      <w:r w:rsidRPr="00A47BD9">
        <w:rPr>
          <w:rFonts w:ascii="Arial" w:hAnsi="Arial" w:cs="Arial"/>
          <w:b/>
          <w:sz w:val="22"/>
          <w:szCs w:val="22"/>
        </w:rPr>
        <w:t>Úhrada ceny dosažené v elektronické aukci a převzetí Předmětu aukce</w:t>
      </w:r>
    </w:p>
    <w:p w14:paraId="1F2544FF" w14:textId="77777777" w:rsidR="00A47BD9" w:rsidRPr="00A47BD9" w:rsidRDefault="00A47BD9" w:rsidP="00A47BD9">
      <w:pPr>
        <w:jc w:val="center"/>
        <w:rPr>
          <w:rFonts w:ascii="Arial" w:hAnsi="Arial" w:cs="Arial"/>
          <w:b/>
          <w:sz w:val="22"/>
          <w:szCs w:val="22"/>
        </w:rPr>
      </w:pPr>
    </w:p>
    <w:p w14:paraId="73D4AAB3" w14:textId="77777777" w:rsidR="00A47BD9" w:rsidRPr="00A47BD9" w:rsidRDefault="00A47BD9" w:rsidP="00A47BD9">
      <w:pPr>
        <w:pStyle w:val="Bezmezer"/>
        <w:numPr>
          <w:ilvl w:val="0"/>
          <w:numId w:val="4"/>
        </w:numPr>
        <w:ind w:left="357" w:hanging="357"/>
        <w:jc w:val="both"/>
        <w:rPr>
          <w:rFonts w:ascii="Arial" w:hAnsi="Arial" w:cs="Arial"/>
          <w:szCs w:val="22"/>
        </w:rPr>
      </w:pPr>
      <w:r w:rsidRPr="00A47BD9">
        <w:rPr>
          <w:rFonts w:ascii="Arial" w:hAnsi="Arial" w:cs="Arial"/>
          <w:szCs w:val="22"/>
        </w:rPr>
        <w:t xml:space="preserve">Jestliže Vítěz aukce při přihlašování do </w:t>
      </w:r>
      <w:r w:rsidRPr="00A47BD9">
        <w:rPr>
          <w:rFonts w:ascii="Arial" w:eastAsia="Arial" w:hAnsi="Arial" w:cs="Arial"/>
          <w:szCs w:val="22"/>
        </w:rPr>
        <w:t>elektronické</w:t>
      </w:r>
      <w:r w:rsidRPr="00A47BD9">
        <w:rPr>
          <w:rFonts w:ascii="Arial" w:hAnsi="Arial" w:cs="Arial"/>
          <w:szCs w:val="22"/>
        </w:rPr>
        <w:t xml:space="preserve"> aukce uvedl, že Předmět aukce chce nabýt do spoluvlastnictví, musí ve lhůtě do 5 pracovních dnů ode dne udělení Souhlasu doložit kontaktní osobě souhlas budoucího spoluvlastníka/spoluvlastníků k nabytí spoluvlastnického podílu na Předmětu aukce v prosté kopii (viz příloha č. 1 Aukčního řádu).</w:t>
      </w:r>
    </w:p>
    <w:p w14:paraId="40A57A7B" w14:textId="77777777" w:rsidR="00A47BD9" w:rsidRPr="00A47BD9" w:rsidRDefault="00A47BD9" w:rsidP="00A47BD9">
      <w:pPr>
        <w:pStyle w:val="Bezmezer"/>
        <w:jc w:val="both"/>
        <w:rPr>
          <w:rFonts w:ascii="Arial" w:hAnsi="Arial" w:cs="Arial"/>
          <w:szCs w:val="22"/>
        </w:rPr>
      </w:pPr>
    </w:p>
    <w:p w14:paraId="2758986D" w14:textId="77777777" w:rsidR="00A47BD9" w:rsidRPr="00A47BD9" w:rsidRDefault="00A47BD9" w:rsidP="00A47BD9">
      <w:pPr>
        <w:pStyle w:val="Bezmezer"/>
        <w:numPr>
          <w:ilvl w:val="0"/>
          <w:numId w:val="4"/>
        </w:numPr>
        <w:ind w:left="357" w:hanging="357"/>
        <w:jc w:val="both"/>
        <w:rPr>
          <w:rFonts w:ascii="Arial" w:hAnsi="Arial" w:cs="Arial"/>
          <w:szCs w:val="22"/>
        </w:rPr>
      </w:pPr>
      <w:r w:rsidRPr="00A47BD9">
        <w:rPr>
          <w:rFonts w:ascii="Arial" w:hAnsi="Arial" w:cs="Arial"/>
          <w:szCs w:val="22"/>
        </w:rPr>
        <w:t>Jestliže Vítěz aukce při přihlašování uvedl, že Předmět aukce chce nabýt do společného jmění manželů, musí manžel/</w:t>
      </w:r>
      <w:proofErr w:type="spellStart"/>
      <w:r w:rsidRPr="00A47BD9">
        <w:rPr>
          <w:rFonts w:ascii="Arial" w:hAnsi="Arial" w:cs="Arial"/>
          <w:szCs w:val="22"/>
        </w:rPr>
        <w:t>ka</w:t>
      </w:r>
      <w:proofErr w:type="spellEnd"/>
      <w:r w:rsidRPr="00A47BD9">
        <w:rPr>
          <w:rFonts w:ascii="Arial" w:hAnsi="Arial" w:cs="Arial"/>
          <w:szCs w:val="22"/>
        </w:rPr>
        <w:t xml:space="preserve"> ve lhůtě do 5 pracovních dnů ode dne udělení Souhlasu doložit kontaktní osobě své identifikační údaje. Pokud podává nabídku jeden z manželů a hodlá Kupní smlouvou nabýt Předmět aukce do svého výlučného vlastnictví, musí ve lhůtě do 5 pracovních dnů od udělení Souhlasu doložit kontaktní osobě jednu z listin dle čl. 10 odst. 3 písm. d) Aukčního řádu.</w:t>
      </w:r>
    </w:p>
    <w:p w14:paraId="0CDC5BFA" w14:textId="77777777" w:rsidR="00A47BD9" w:rsidRPr="00A47BD9" w:rsidRDefault="00A47BD9" w:rsidP="00A47BD9">
      <w:pPr>
        <w:pStyle w:val="Bezmezer"/>
        <w:jc w:val="both"/>
        <w:rPr>
          <w:rFonts w:ascii="Arial" w:hAnsi="Arial" w:cs="Arial"/>
          <w:szCs w:val="22"/>
        </w:rPr>
      </w:pPr>
    </w:p>
    <w:p w14:paraId="7CC13925" w14:textId="77777777" w:rsidR="00A47BD9" w:rsidRPr="00A47BD9" w:rsidRDefault="00A47BD9" w:rsidP="00A47BD9">
      <w:pPr>
        <w:pStyle w:val="Bezmezer"/>
        <w:numPr>
          <w:ilvl w:val="0"/>
          <w:numId w:val="4"/>
        </w:numPr>
        <w:ind w:left="357" w:hanging="357"/>
        <w:jc w:val="both"/>
        <w:rPr>
          <w:rFonts w:ascii="Arial" w:hAnsi="Arial" w:cs="Arial"/>
          <w:szCs w:val="22"/>
        </w:rPr>
      </w:pPr>
      <w:r w:rsidRPr="00A47BD9">
        <w:rPr>
          <w:rFonts w:ascii="Arial" w:hAnsi="Arial" w:cs="Arial"/>
          <w:szCs w:val="22"/>
        </w:rPr>
        <w:t>Vítěz aukce je povinen se dostavit ve lhůtě 10 pracovních dnů ode dne udělení Souhlasu na příslušné pracoviště Zadavatele aukce, prokázat svou totožnost (</w:t>
      </w:r>
      <w:r w:rsidRPr="00A47BD9">
        <w:rPr>
          <w:rFonts w:ascii="Arial" w:hAnsi="Arial" w:cs="Arial"/>
          <w:b/>
          <w:szCs w:val="22"/>
        </w:rPr>
        <w:t>včetně rodného čísla</w:t>
      </w:r>
      <w:r w:rsidRPr="00A47BD9">
        <w:rPr>
          <w:rFonts w:ascii="Arial" w:hAnsi="Arial" w:cs="Arial"/>
          <w:szCs w:val="22"/>
        </w:rPr>
        <w:t>) ve smyslu čl. 10 odst. 3 Aukčního řádu, a platně podepsat Kupní smlouvu. Poté je třeba jeden podepsaný výtisk doručit s úředně ověřeným podpisem na příslušné pracoviště ve lhůtě do 5 pracovních dnů ode dne podpisu Kupní smlouvy, pokud to Aukční řád vyžaduje.</w:t>
      </w:r>
    </w:p>
    <w:p w14:paraId="1BBA2A8B" w14:textId="77777777" w:rsidR="00A47BD9" w:rsidRPr="00A47BD9" w:rsidRDefault="00A47BD9" w:rsidP="00A47BD9">
      <w:pPr>
        <w:pStyle w:val="Bezmezer"/>
        <w:jc w:val="both"/>
        <w:rPr>
          <w:rFonts w:ascii="Arial" w:hAnsi="Arial" w:cs="Arial"/>
          <w:szCs w:val="22"/>
        </w:rPr>
      </w:pPr>
    </w:p>
    <w:p w14:paraId="4FFED1C4" w14:textId="4FF49B8E" w:rsidR="00A47BD9" w:rsidRPr="00A47BD9" w:rsidRDefault="00A47BD9" w:rsidP="00A47BD9">
      <w:pPr>
        <w:pStyle w:val="Bezmezer"/>
        <w:numPr>
          <w:ilvl w:val="0"/>
          <w:numId w:val="4"/>
        </w:numPr>
        <w:ind w:left="357" w:hanging="357"/>
        <w:jc w:val="both"/>
        <w:rPr>
          <w:rFonts w:ascii="Arial" w:hAnsi="Arial" w:cs="Arial"/>
          <w:szCs w:val="22"/>
        </w:rPr>
      </w:pPr>
      <w:r w:rsidRPr="00A47BD9">
        <w:rPr>
          <w:rFonts w:ascii="Arial" w:hAnsi="Arial" w:cs="Arial"/>
          <w:b/>
          <w:szCs w:val="22"/>
        </w:rPr>
        <w:t>Vítěz aukce může po dohodě s kontaktní osobou podepsat Kupní smlouvu za využití poštovních služeb</w:t>
      </w:r>
      <w:r w:rsidRPr="00A47BD9">
        <w:rPr>
          <w:rFonts w:ascii="Arial" w:hAnsi="Arial" w:cs="Arial"/>
          <w:szCs w:val="22"/>
        </w:rPr>
        <w:t xml:space="preserve">. Tento požadavek musí Vítěz aukce sdělit do 5 pracovních dnů ode dne udělení Souhlasu. V takovém případě je Vítěz aukce povinen vrátit podepsanou Kupní smlouvu v požadovaném počtu výtisků v termínu do 5 pracovních dní od doručení. </w:t>
      </w:r>
      <w:r w:rsidR="00DD760B">
        <w:rPr>
          <w:rFonts w:ascii="Arial" w:hAnsi="Arial" w:cs="Arial"/>
          <w:b/>
        </w:rPr>
        <w:t>Jedno z vyhotovení musí v tomto případě být vždy opatřeno úředně ověřeným podpisem nebo jeho elektronickou alternativou</w:t>
      </w:r>
      <w:r w:rsidR="00DD760B">
        <w:rPr>
          <w:rFonts w:ascii="Arial" w:hAnsi="Arial" w:cs="Arial"/>
          <w:b/>
          <w:vertAlign w:val="superscript"/>
        </w:rPr>
        <w:t>2)</w:t>
      </w:r>
      <w:r w:rsidR="00DD760B">
        <w:rPr>
          <w:rFonts w:ascii="Arial" w:hAnsi="Arial" w:cs="Arial"/>
          <w:b/>
        </w:rPr>
        <w:t>.</w:t>
      </w:r>
      <w:r w:rsidR="00DD760B">
        <w:rPr>
          <w:rFonts w:ascii="Arial" w:hAnsi="Arial" w:cs="Arial"/>
        </w:rPr>
        <w:t xml:space="preserve"> </w:t>
      </w:r>
      <w:r w:rsidRPr="00A47BD9">
        <w:rPr>
          <w:rFonts w:ascii="Arial" w:hAnsi="Arial" w:cs="Arial"/>
          <w:szCs w:val="22"/>
        </w:rPr>
        <w:t xml:space="preserve">Jestliže k převodu vlastnického práva je nutný zápis do katastru nemovitostí, je Vítěz aukce povinen z důvodu přípravy návrhu na zápis vkladu do katastru nemovitostí sdělit </w:t>
      </w:r>
      <w:r w:rsidRPr="00A47BD9">
        <w:rPr>
          <w:rFonts w:ascii="Arial" w:hAnsi="Arial" w:cs="Arial"/>
          <w:b/>
          <w:szCs w:val="22"/>
        </w:rPr>
        <w:t>své rodné číslo</w:t>
      </w:r>
      <w:r w:rsidRPr="00A47BD9">
        <w:rPr>
          <w:rFonts w:ascii="Arial" w:hAnsi="Arial" w:cs="Arial"/>
          <w:szCs w:val="22"/>
        </w:rPr>
        <w:t>, a to na formuláři, který je zaslán spolu s Kupní smlouvou.</w:t>
      </w:r>
    </w:p>
    <w:p w14:paraId="7DC219AD" w14:textId="77777777" w:rsidR="00A47BD9" w:rsidRPr="00A47BD9" w:rsidRDefault="00A47BD9" w:rsidP="00A47BD9">
      <w:pPr>
        <w:pStyle w:val="Normlnweb"/>
        <w:spacing w:before="0" w:beforeAutospacing="0" w:after="0" w:afterAutospacing="0"/>
        <w:jc w:val="both"/>
        <w:rPr>
          <w:rFonts w:ascii="Arial" w:hAnsi="Arial" w:cs="Arial"/>
          <w:sz w:val="22"/>
          <w:szCs w:val="22"/>
        </w:rPr>
      </w:pPr>
    </w:p>
    <w:p w14:paraId="1A5FFB02" w14:textId="77777777" w:rsidR="00A47BD9" w:rsidRPr="00A47BD9" w:rsidRDefault="00A47BD9" w:rsidP="00A47BD9">
      <w:pPr>
        <w:pStyle w:val="Normlnweb"/>
        <w:numPr>
          <w:ilvl w:val="0"/>
          <w:numId w:val="4"/>
        </w:numPr>
        <w:spacing w:before="0" w:beforeAutospacing="0" w:after="0" w:afterAutospacing="0"/>
        <w:ind w:left="357" w:hanging="357"/>
        <w:jc w:val="both"/>
        <w:rPr>
          <w:rFonts w:ascii="Arial" w:hAnsi="Arial" w:cs="Arial"/>
          <w:sz w:val="22"/>
          <w:szCs w:val="22"/>
        </w:rPr>
      </w:pPr>
      <w:r w:rsidRPr="00A47BD9">
        <w:rPr>
          <w:rFonts w:ascii="Arial" w:hAnsi="Arial" w:cs="Arial"/>
          <w:sz w:val="22"/>
          <w:szCs w:val="22"/>
        </w:rPr>
        <w:t>Jestliže se Vítězem aukce stane územní samosprávný celek, tak se lhůty dle odst. 3 a 4 tohoto článku neuplatní. V takovém případě je Vítěz aukce povinen doručit podepsanou Kupní smlouvu v požadovaném počtu výtisků v termínu do 14 pracovních dní od schválení právního jednání orgánem územně samosprávného celku. V případě, kdy má zástupce územně samosprávného celku založený podpisový vzor na příslušném katastrálním úřadě, nemusí být žádný z výtisků opatřen úředně ověřeným podpisem.</w:t>
      </w:r>
    </w:p>
    <w:p w14:paraId="6F2D4AA0" w14:textId="77777777" w:rsidR="00A47BD9" w:rsidRPr="00DD760B" w:rsidRDefault="00A47BD9" w:rsidP="00A47BD9">
      <w:pPr>
        <w:pStyle w:val="Bezmezer"/>
        <w:spacing w:before="120"/>
        <w:ind w:left="357"/>
        <w:jc w:val="both"/>
        <w:rPr>
          <w:rFonts w:ascii="Arial" w:hAnsi="Arial" w:cs="Arial"/>
          <w:i/>
          <w:szCs w:val="22"/>
        </w:rPr>
      </w:pPr>
      <w:r w:rsidRPr="00DD760B">
        <w:rPr>
          <w:rFonts w:ascii="Arial" w:hAnsi="Arial" w:cs="Arial"/>
          <w:i/>
          <w:szCs w:val="22"/>
        </w:rPr>
        <w:t xml:space="preserve">V případě, že Vítěz aukce tak neučiní v těchto lhůtách, nastává Zmaření aukce. Jestliže Vítěz aukce se stane </w:t>
      </w:r>
      <w:proofErr w:type="spellStart"/>
      <w:r w:rsidRPr="00DD760B">
        <w:rPr>
          <w:rFonts w:ascii="Arial" w:hAnsi="Arial" w:cs="Arial"/>
          <w:i/>
          <w:szCs w:val="22"/>
        </w:rPr>
        <w:t>Zmařitelem</w:t>
      </w:r>
      <w:proofErr w:type="spellEnd"/>
      <w:r w:rsidRPr="00DD760B">
        <w:rPr>
          <w:rFonts w:ascii="Arial" w:hAnsi="Arial" w:cs="Arial"/>
          <w:i/>
          <w:szCs w:val="22"/>
        </w:rPr>
        <w:t xml:space="preserve"> aukce, může být vyzván k uzavření Kupní smlouvy Účastník aukce, který se umístil na dalším místě, pokud jím nabídnutá aukční cena není nižší než 90 % ceny nabídnuté Účastníkem aukce prvním v pořadí.</w:t>
      </w:r>
    </w:p>
    <w:p w14:paraId="3794C03B" w14:textId="77777777" w:rsidR="00A47BD9" w:rsidRPr="00A47BD9" w:rsidRDefault="00A47BD9" w:rsidP="00A47BD9">
      <w:pPr>
        <w:pStyle w:val="Bezmezer"/>
        <w:jc w:val="both"/>
        <w:rPr>
          <w:rFonts w:ascii="Arial" w:hAnsi="Arial" w:cs="Arial"/>
          <w:b/>
          <w:szCs w:val="22"/>
        </w:rPr>
      </w:pPr>
    </w:p>
    <w:p w14:paraId="609F64AF" w14:textId="77777777" w:rsidR="00A47BD9" w:rsidRPr="00A47BD9" w:rsidRDefault="00A47BD9" w:rsidP="00A47BD9">
      <w:pPr>
        <w:pStyle w:val="Bezmezer"/>
        <w:numPr>
          <w:ilvl w:val="0"/>
          <w:numId w:val="4"/>
        </w:numPr>
        <w:ind w:left="357" w:hanging="357"/>
        <w:jc w:val="both"/>
        <w:rPr>
          <w:rFonts w:ascii="Arial" w:hAnsi="Arial" w:cs="Arial"/>
          <w:szCs w:val="22"/>
        </w:rPr>
      </w:pPr>
      <w:r w:rsidRPr="00A47BD9">
        <w:rPr>
          <w:rFonts w:ascii="Arial" w:hAnsi="Arial" w:cs="Arial"/>
          <w:szCs w:val="22"/>
        </w:rPr>
        <w:t>Nejpozději do 10 pracovních dnů od doručení všech výtisků smlouvy podepsaných kupujícím zajistí Zadavatel aukce podpis smlouvy ze své strany. Zadavatel aukce předá Kupní smlouvu po podpisu poslední smluvní stranou do 5 pracovních dnů příslušnému ministerstvu ke schválení převodu.</w:t>
      </w:r>
    </w:p>
    <w:p w14:paraId="5DE671D4" w14:textId="77777777" w:rsidR="00A47BD9" w:rsidRPr="00A47BD9" w:rsidRDefault="00A47BD9" w:rsidP="00A47BD9">
      <w:pPr>
        <w:jc w:val="both"/>
        <w:rPr>
          <w:rFonts w:ascii="Arial" w:hAnsi="Arial" w:cs="Arial"/>
          <w:sz w:val="22"/>
          <w:szCs w:val="22"/>
        </w:rPr>
      </w:pPr>
    </w:p>
    <w:p w14:paraId="058E9DEE" w14:textId="4B4D54E1" w:rsidR="00DD760B" w:rsidRDefault="00A47BD9" w:rsidP="00DD760B">
      <w:pPr>
        <w:pStyle w:val="Odstavecseseznamem"/>
        <w:numPr>
          <w:ilvl w:val="0"/>
          <w:numId w:val="4"/>
        </w:numPr>
        <w:spacing w:after="0" w:line="240" w:lineRule="auto"/>
        <w:ind w:left="357" w:hanging="357"/>
        <w:contextualSpacing w:val="0"/>
        <w:jc w:val="both"/>
        <w:rPr>
          <w:rFonts w:ascii="Arial" w:hAnsi="Arial" w:cs="Arial"/>
          <w:szCs w:val="22"/>
        </w:rPr>
      </w:pPr>
      <w:r w:rsidRPr="00A47BD9">
        <w:rPr>
          <w:rFonts w:ascii="Arial" w:hAnsi="Arial" w:cs="Arial"/>
          <w:szCs w:val="22"/>
        </w:rPr>
        <w:t>Po nabytí platnosti Kupní smlouvy je kupující povinen zaplatit Zadavateli aukce aukční cenu v plné výši, a to do konkrétně určeného data, přičemž tato lhůta nebude kratší než 30 dnů ode dne odeslání výzvy k úhradě, a zároveň tato výzva bude kupujícímu zaslána do 10 dnů ode dne, kdy tato Kupní smlouva opatřená schválením převodu příslušným ministerstvem bude doručena prodávajícímu. Přílohou výzvy bude stejnopis oboustranně podepsané Kupní smlouvy s případným schválením převodu od příslušného ministerstva.</w:t>
      </w:r>
    </w:p>
    <w:p w14:paraId="70BE1606" w14:textId="77777777" w:rsidR="00DD760B" w:rsidRDefault="00DD760B" w:rsidP="00DD760B">
      <w:pPr>
        <w:pStyle w:val="Odstavecseseznamem"/>
        <w:spacing w:after="0" w:line="240" w:lineRule="auto"/>
        <w:ind w:left="357"/>
        <w:contextualSpacing w:val="0"/>
        <w:jc w:val="both"/>
        <w:rPr>
          <w:rFonts w:ascii="Arial" w:hAnsi="Arial" w:cs="Arial"/>
          <w:szCs w:val="22"/>
        </w:rPr>
      </w:pPr>
    </w:p>
    <w:p w14:paraId="2B459CDB" w14:textId="284BE4A1" w:rsidR="00A47BD9" w:rsidRPr="00DD760B" w:rsidRDefault="00A47BD9" w:rsidP="00DD760B">
      <w:pPr>
        <w:pStyle w:val="Odstavecseseznamem"/>
        <w:numPr>
          <w:ilvl w:val="0"/>
          <w:numId w:val="4"/>
        </w:numPr>
        <w:spacing w:after="0" w:line="240" w:lineRule="auto"/>
        <w:ind w:left="357" w:hanging="357"/>
        <w:contextualSpacing w:val="0"/>
        <w:jc w:val="both"/>
        <w:rPr>
          <w:rFonts w:ascii="Arial" w:hAnsi="Arial" w:cs="Arial"/>
          <w:szCs w:val="22"/>
        </w:rPr>
      </w:pPr>
      <w:r w:rsidRPr="00DD760B">
        <w:rPr>
          <w:rFonts w:ascii="Arial" w:hAnsi="Arial" w:cs="Arial"/>
          <w:szCs w:val="22"/>
        </w:rPr>
        <w:lastRenderedPageBreak/>
        <w:t>Po udělení Souhlasu Vítězi aukce se neúspěšným Účastníkům aukce kauce vrací bez prodlení po udělení Souhlasu, nejpozději do 10 pracovních dnů od ode dne udělení Souhlasu</w:t>
      </w:r>
      <w:r w:rsidR="00DD760B" w:rsidRPr="00DD760B">
        <w:rPr>
          <w:rFonts w:ascii="Arial" w:hAnsi="Arial" w:cs="Arial"/>
          <w:szCs w:val="22"/>
        </w:rPr>
        <w:t>, není-li třeba součinnosti Účastníka aukce.</w:t>
      </w:r>
    </w:p>
    <w:p w14:paraId="289F5287" w14:textId="77777777" w:rsidR="00A47BD9" w:rsidRPr="00A47BD9" w:rsidRDefault="00A47BD9" w:rsidP="00A47BD9">
      <w:pPr>
        <w:jc w:val="both"/>
        <w:rPr>
          <w:rFonts w:ascii="Arial" w:hAnsi="Arial" w:cs="Arial"/>
          <w:sz w:val="22"/>
          <w:szCs w:val="22"/>
        </w:rPr>
      </w:pPr>
    </w:p>
    <w:p w14:paraId="032DDE23" w14:textId="77777777" w:rsidR="00A47BD9" w:rsidRPr="00A47BD9" w:rsidRDefault="00A47BD9" w:rsidP="00A47BD9">
      <w:pPr>
        <w:pStyle w:val="Odstavecseseznamem"/>
        <w:numPr>
          <w:ilvl w:val="0"/>
          <w:numId w:val="4"/>
        </w:numPr>
        <w:spacing w:after="0" w:line="240" w:lineRule="auto"/>
        <w:ind w:left="357" w:hanging="357"/>
        <w:contextualSpacing w:val="0"/>
        <w:jc w:val="both"/>
        <w:rPr>
          <w:rFonts w:ascii="Arial" w:hAnsi="Arial" w:cs="Arial"/>
          <w:szCs w:val="22"/>
        </w:rPr>
      </w:pPr>
      <w:r w:rsidRPr="00A47BD9">
        <w:rPr>
          <w:rFonts w:ascii="Arial" w:hAnsi="Arial" w:cs="Arial"/>
          <w:szCs w:val="22"/>
        </w:rPr>
        <w:t>Kupní cena se považuje za zaplacenou dnem, kdy je připsána na účet Zadavatele aukce. Kauce složená kupujícím v rámci elektronické aukce na účet Zadavatele aukce se započte na úhradu kupní ceny.</w:t>
      </w:r>
    </w:p>
    <w:p w14:paraId="11AF9712" w14:textId="77777777" w:rsidR="00A47BD9" w:rsidRPr="00A47BD9" w:rsidRDefault="00A47BD9" w:rsidP="00A47BD9">
      <w:pPr>
        <w:jc w:val="both"/>
        <w:rPr>
          <w:rFonts w:ascii="Arial" w:hAnsi="Arial" w:cs="Arial"/>
          <w:sz w:val="22"/>
          <w:szCs w:val="22"/>
        </w:rPr>
      </w:pPr>
    </w:p>
    <w:p w14:paraId="1843436B" w14:textId="77777777" w:rsidR="00A47BD9" w:rsidRPr="00A47BD9" w:rsidRDefault="00A47BD9" w:rsidP="00A47BD9">
      <w:pPr>
        <w:pStyle w:val="Odstavecseseznamem"/>
        <w:numPr>
          <w:ilvl w:val="0"/>
          <w:numId w:val="4"/>
        </w:numPr>
        <w:spacing w:after="0" w:line="240" w:lineRule="auto"/>
        <w:ind w:left="357" w:hanging="357"/>
        <w:contextualSpacing w:val="0"/>
        <w:jc w:val="both"/>
        <w:rPr>
          <w:rFonts w:ascii="Arial" w:hAnsi="Arial" w:cs="Arial"/>
          <w:szCs w:val="22"/>
        </w:rPr>
      </w:pPr>
      <w:r w:rsidRPr="00A47BD9">
        <w:rPr>
          <w:rFonts w:ascii="Arial" w:hAnsi="Arial" w:cs="Arial"/>
          <w:szCs w:val="22"/>
        </w:rPr>
        <w:t>Pokud ministerstvo uzavřenou Kupní smlouvu neschválí, kauce se vrací i Vítězi aukce bez zbytečného odkladu, a to nejpozději do 10 pracovních dnů ode dne doručení Úřadu sdělení o neschválení převodu ministerstvem, s tím, že ve sdělení není Úřad vyzván k doplnění.</w:t>
      </w:r>
    </w:p>
    <w:p w14:paraId="677E1AFD" w14:textId="77777777" w:rsidR="00A47BD9" w:rsidRPr="00A47BD9" w:rsidRDefault="00A47BD9" w:rsidP="00A47BD9">
      <w:pPr>
        <w:jc w:val="both"/>
        <w:rPr>
          <w:rFonts w:ascii="Arial" w:hAnsi="Arial" w:cs="Arial"/>
          <w:sz w:val="22"/>
          <w:szCs w:val="22"/>
        </w:rPr>
      </w:pPr>
    </w:p>
    <w:p w14:paraId="1E61BE6F" w14:textId="26D35F53" w:rsidR="00401029" w:rsidRDefault="00A47BD9" w:rsidP="00401029">
      <w:pPr>
        <w:pStyle w:val="Odstavecseseznamem"/>
        <w:numPr>
          <w:ilvl w:val="0"/>
          <w:numId w:val="4"/>
        </w:numPr>
        <w:spacing w:after="0" w:line="240" w:lineRule="auto"/>
        <w:ind w:left="357" w:hanging="357"/>
        <w:contextualSpacing w:val="0"/>
        <w:jc w:val="both"/>
        <w:rPr>
          <w:rFonts w:ascii="Arial" w:hAnsi="Arial" w:cs="Arial"/>
          <w:szCs w:val="22"/>
        </w:rPr>
      </w:pPr>
      <w:r w:rsidRPr="00A47BD9">
        <w:rPr>
          <w:rFonts w:ascii="Arial" w:hAnsi="Arial" w:cs="Arial"/>
          <w:szCs w:val="22"/>
        </w:rPr>
        <w:t>Kauce propadá kromě situací vymezených v Aukčním řádu i v případě, že Předmět aukce lze převést pouze do společného jmění manželů, avšak druhý z manželů ve lhůtě 14 pracovních dnů neposkytne své identifikační údaje nebo odmítne podepsat Kupní smlouvu.</w:t>
      </w:r>
    </w:p>
    <w:p w14:paraId="15FCB312" w14:textId="77777777" w:rsidR="00401029" w:rsidRDefault="00401029" w:rsidP="00401029">
      <w:pPr>
        <w:pStyle w:val="Odstavecseseznamem"/>
        <w:spacing w:after="0" w:line="240" w:lineRule="auto"/>
        <w:ind w:left="357"/>
        <w:contextualSpacing w:val="0"/>
        <w:jc w:val="both"/>
        <w:rPr>
          <w:rFonts w:ascii="Arial" w:hAnsi="Arial" w:cs="Arial"/>
          <w:szCs w:val="22"/>
        </w:rPr>
      </w:pPr>
    </w:p>
    <w:p w14:paraId="1E1C5622" w14:textId="44DAF124" w:rsidR="00401029" w:rsidRPr="00401029" w:rsidRDefault="00401029" w:rsidP="00401029">
      <w:pPr>
        <w:pStyle w:val="Odstavecseseznamem"/>
        <w:numPr>
          <w:ilvl w:val="0"/>
          <w:numId w:val="4"/>
        </w:numPr>
        <w:spacing w:after="0" w:line="240" w:lineRule="auto"/>
        <w:ind w:left="357" w:hanging="357"/>
        <w:contextualSpacing w:val="0"/>
        <w:jc w:val="both"/>
        <w:rPr>
          <w:rFonts w:ascii="Arial" w:hAnsi="Arial" w:cs="Arial"/>
          <w:szCs w:val="22"/>
        </w:rPr>
      </w:pPr>
      <w:r w:rsidRPr="00401029">
        <w:rPr>
          <w:rFonts w:ascii="Arial" w:hAnsi="Arial" w:cs="Arial"/>
          <w:szCs w:val="22"/>
        </w:rPr>
        <w:t>Podléhá-li Kupní smlouva uveřejnění v registru smluv podle zákona č. 340/2015 Sb., o zvláštních podmínkách účinnosti některých smluv, uveřejňování těchto smluv a o registru smluv (zákon o registru smluv), ve znění pozdějších předpisů, uveřejňuje Kupní smlouvu v registru smluv Zadavatel aukce.</w:t>
      </w:r>
    </w:p>
    <w:p w14:paraId="2E1369E5" w14:textId="77777777" w:rsidR="00401029" w:rsidRPr="00A47BD9" w:rsidRDefault="00401029" w:rsidP="00401029">
      <w:pPr>
        <w:pStyle w:val="Odstavecseseznamem"/>
        <w:spacing w:after="0" w:line="240" w:lineRule="auto"/>
        <w:ind w:left="357"/>
        <w:contextualSpacing w:val="0"/>
        <w:jc w:val="both"/>
        <w:rPr>
          <w:rFonts w:ascii="Arial" w:hAnsi="Arial" w:cs="Arial"/>
          <w:szCs w:val="22"/>
        </w:rPr>
      </w:pPr>
    </w:p>
    <w:p w14:paraId="49841918" w14:textId="77777777" w:rsidR="00A47BD9" w:rsidRPr="00A47BD9" w:rsidRDefault="00A47BD9" w:rsidP="00A47BD9">
      <w:pPr>
        <w:jc w:val="center"/>
        <w:rPr>
          <w:rFonts w:ascii="Arial" w:eastAsia="Arial" w:hAnsi="Arial" w:cs="Arial"/>
          <w:b/>
          <w:sz w:val="22"/>
          <w:szCs w:val="22"/>
        </w:rPr>
      </w:pPr>
    </w:p>
    <w:p w14:paraId="6BC398DD" w14:textId="5B593121" w:rsidR="00A47BD9" w:rsidRPr="00A47BD9" w:rsidRDefault="00A47BD9" w:rsidP="00A47BD9">
      <w:pPr>
        <w:jc w:val="center"/>
        <w:rPr>
          <w:rFonts w:ascii="Arial" w:eastAsia="Arial" w:hAnsi="Arial" w:cs="Arial"/>
          <w:b/>
          <w:sz w:val="22"/>
          <w:szCs w:val="22"/>
        </w:rPr>
      </w:pPr>
      <w:r w:rsidRPr="00A47BD9">
        <w:rPr>
          <w:rFonts w:ascii="Arial" w:eastAsia="Arial" w:hAnsi="Arial" w:cs="Arial"/>
          <w:b/>
          <w:sz w:val="22"/>
          <w:szCs w:val="22"/>
        </w:rPr>
        <w:t>IX.</w:t>
      </w:r>
    </w:p>
    <w:p w14:paraId="49CC4CBF" w14:textId="77777777" w:rsidR="00A47BD9" w:rsidRPr="00A47BD9" w:rsidRDefault="00A47BD9" w:rsidP="00A47BD9">
      <w:pPr>
        <w:jc w:val="center"/>
        <w:rPr>
          <w:rFonts w:ascii="Arial" w:eastAsia="Arial" w:hAnsi="Arial" w:cs="Arial"/>
          <w:b/>
          <w:sz w:val="22"/>
          <w:szCs w:val="22"/>
        </w:rPr>
      </w:pPr>
      <w:r w:rsidRPr="00A47BD9">
        <w:rPr>
          <w:rFonts w:ascii="Arial" w:eastAsia="Arial" w:hAnsi="Arial" w:cs="Arial"/>
          <w:b/>
          <w:sz w:val="22"/>
          <w:szCs w:val="22"/>
        </w:rPr>
        <w:t>Závěrečná ustanovení</w:t>
      </w:r>
    </w:p>
    <w:p w14:paraId="3DA91BF8" w14:textId="77777777" w:rsidR="00A47BD9" w:rsidRPr="00A47BD9" w:rsidRDefault="00A47BD9" w:rsidP="00A47BD9">
      <w:pPr>
        <w:tabs>
          <w:tab w:val="left" w:pos="426"/>
        </w:tabs>
        <w:jc w:val="center"/>
        <w:rPr>
          <w:rFonts w:ascii="Arial" w:eastAsia="Arial" w:hAnsi="Arial" w:cs="Arial"/>
          <w:b/>
          <w:sz w:val="22"/>
          <w:szCs w:val="22"/>
        </w:rPr>
      </w:pPr>
    </w:p>
    <w:p w14:paraId="1BA2D81B" w14:textId="77777777" w:rsidR="00A47BD9" w:rsidRPr="00A47BD9" w:rsidRDefault="00A47BD9" w:rsidP="00A47BD9">
      <w:pPr>
        <w:pStyle w:val="Odstavecseseznamem"/>
        <w:widowControl w:val="0"/>
        <w:numPr>
          <w:ilvl w:val="0"/>
          <w:numId w:val="5"/>
        </w:numPr>
        <w:shd w:val="clear" w:color="auto" w:fill="FFFFFF"/>
        <w:tabs>
          <w:tab w:val="left" w:pos="426"/>
        </w:tabs>
        <w:spacing w:after="0" w:line="240" w:lineRule="auto"/>
        <w:ind w:left="357" w:hanging="357"/>
        <w:contextualSpacing w:val="0"/>
        <w:jc w:val="both"/>
        <w:rPr>
          <w:rFonts w:ascii="Arial" w:eastAsia="Arial" w:hAnsi="Arial" w:cs="Arial"/>
          <w:szCs w:val="22"/>
        </w:rPr>
      </w:pPr>
      <w:r w:rsidRPr="00A47BD9">
        <w:rPr>
          <w:rFonts w:ascii="Arial" w:eastAsia="Arial" w:hAnsi="Arial" w:cs="Arial"/>
          <w:szCs w:val="22"/>
        </w:rPr>
        <w:t>Tato Aukční vyhláška byla sepsána a je platná pouze pro elektronickou aukci předmětu, pro nějž byla tato Aukční vyhláška vyhotovena.</w:t>
      </w:r>
    </w:p>
    <w:p w14:paraId="51494392" w14:textId="77777777" w:rsidR="00A47BD9" w:rsidRPr="00A47BD9" w:rsidRDefault="00A47BD9" w:rsidP="00A47BD9">
      <w:pPr>
        <w:pStyle w:val="Odstavecseseznamem"/>
        <w:widowControl w:val="0"/>
        <w:shd w:val="clear" w:color="auto" w:fill="FFFFFF"/>
        <w:tabs>
          <w:tab w:val="left" w:pos="426"/>
        </w:tabs>
        <w:spacing w:after="0" w:line="240" w:lineRule="auto"/>
        <w:ind w:left="357"/>
        <w:contextualSpacing w:val="0"/>
        <w:jc w:val="both"/>
        <w:rPr>
          <w:rFonts w:ascii="Arial" w:eastAsia="Arial" w:hAnsi="Arial" w:cs="Arial"/>
          <w:szCs w:val="22"/>
        </w:rPr>
      </w:pPr>
    </w:p>
    <w:p w14:paraId="02B227FC" w14:textId="77777777" w:rsidR="00A47BD9" w:rsidRPr="00A47BD9" w:rsidRDefault="00A47BD9" w:rsidP="00A47BD9">
      <w:pPr>
        <w:pStyle w:val="Odstavecseseznamem"/>
        <w:widowControl w:val="0"/>
        <w:numPr>
          <w:ilvl w:val="0"/>
          <w:numId w:val="5"/>
        </w:numPr>
        <w:shd w:val="clear" w:color="auto" w:fill="FFFFFF"/>
        <w:tabs>
          <w:tab w:val="left" w:pos="426"/>
        </w:tabs>
        <w:spacing w:after="0" w:line="240" w:lineRule="auto"/>
        <w:ind w:left="357" w:hanging="357"/>
        <w:contextualSpacing w:val="0"/>
        <w:jc w:val="both"/>
        <w:rPr>
          <w:rFonts w:ascii="Arial" w:eastAsia="Arial" w:hAnsi="Arial" w:cs="Arial"/>
          <w:szCs w:val="22"/>
        </w:rPr>
      </w:pPr>
      <w:r w:rsidRPr="00A47BD9">
        <w:rPr>
          <w:rFonts w:ascii="Arial" w:eastAsia="Arial" w:hAnsi="Arial" w:cs="Arial"/>
          <w:szCs w:val="22"/>
        </w:rPr>
        <w:t>Veškerá práva a povinnosti Účastníků aukce, které nejsou v této Aukční vyhlášce specifikována, se řídí platným Aukčním řádem a souvisejícími zákony.</w:t>
      </w:r>
    </w:p>
    <w:p w14:paraId="07B4B043" w14:textId="77777777" w:rsidR="00A47BD9" w:rsidRPr="00A47BD9" w:rsidRDefault="00A47BD9" w:rsidP="00A47BD9">
      <w:pPr>
        <w:pStyle w:val="Odstavecseseznamem"/>
        <w:widowControl w:val="0"/>
        <w:shd w:val="clear" w:color="auto" w:fill="FFFFFF"/>
        <w:tabs>
          <w:tab w:val="left" w:pos="426"/>
        </w:tabs>
        <w:spacing w:after="0" w:line="240" w:lineRule="auto"/>
        <w:ind w:left="357"/>
        <w:contextualSpacing w:val="0"/>
        <w:jc w:val="both"/>
        <w:rPr>
          <w:rFonts w:ascii="Arial" w:eastAsia="Arial" w:hAnsi="Arial" w:cs="Arial"/>
          <w:szCs w:val="22"/>
        </w:rPr>
      </w:pPr>
    </w:p>
    <w:p w14:paraId="39DAB948" w14:textId="77777777" w:rsidR="00A47BD9" w:rsidRPr="00A47BD9" w:rsidRDefault="00A47BD9" w:rsidP="00A47BD9">
      <w:pPr>
        <w:widowControl w:val="0"/>
        <w:numPr>
          <w:ilvl w:val="0"/>
          <w:numId w:val="5"/>
        </w:numPr>
        <w:shd w:val="clear" w:color="auto" w:fill="FFFFFF"/>
        <w:tabs>
          <w:tab w:val="left" w:pos="426"/>
        </w:tabs>
        <w:spacing w:after="160" w:line="256" w:lineRule="auto"/>
        <w:ind w:left="426" w:hanging="426"/>
        <w:jc w:val="both"/>
        <w:rPr>
          <w:rFonts w:ascii="Arial" w:eastAsia="Arial" w:hAnsi="Arial" w:cs="Arial"/>
          <w:sz w:val="22"/>
          <w:szCs w:val="22"/>
        </w:rPr>
      </w:pPr>
      <w:r w:rsidRPr="00A47BD9">
        <w:rPr>
          <w:rFonts w:ascii="Arial" w:hAnsi="Arial" w:cs="Arial"/>
          <w:color w:val="000000"/>
          <w:sz w:val="22"/>
          <w:szCs w:val="22"/>
          <w:shd w:val="clear" w:color="auto" w:fill="FFFFFF"/>
        </w:rPr>
        <w:t>Připadne-li poslední den lhůty dle této Aukční vyhlášky na sobotu, neděli nebo svátek, je posledním dnem lhůty pracovní den nejblíže následující.</w:t>
      </w:r>
    </w:p>
    <w:p w14:paraId="1702DFCF" w14:textId="77777777" w:rsidR="00A47BD9" w:rsidRPr="00A47BD9" w:rsidRDefault="00A47BD9" w:rsidP="00A47BD9">
      <w:pPr>
        <w:widowControl w:val="0"/>
        <w:jc w:val="both"/>
        <w:rPr>
          <w:rFonts w:ascii="Arial" w:eastAsia="Arial" w:hAnsi="Arial" w:cs="Arial"/>
          <w:sz w:val="22"/>
          <w:szCs w:val="22"/>
        </w:rPr>
      </w:pPr>
    </w:p>
    <w:p w14:paraId="6450B887" w14:textId="77777777" w:rsidR="00A47BD9" w:rsidRPr="00A47BD9" w:rsidRDefault="00A47BD9" w:rsidP="00A47BD9">
      <w:pPr>
        <w:widowControl w:val="0"/>
        <w:jc w:val="both"/>
        <w:rPr>
          <w:rFonts w:ascii="Arial" w:eastAsia="Arial" w:hAnsi="Arial" w:cs="Arial"/>
          <w:i/>
          <w:sz w:val="22"/>
          <w:szCs w:val="22"/>
        </w:rPr>
      </w:pPr>
      <w:r w:rsidRPr="00A47BD9">
        <w:rPr>
          <w:rFonts w:ascii="Arial" w:eastAsia="Arial" w:hAnsi="Arial" w:cs="Arial"/>
          <w:sz w:val="22"/>
          <w:szCs w:val="22"/>
        </w:rPr>
        <w:t xml:space="preserve">V Praze dne: </w:t>
      </w:r>
      <w:r w:rsidRPr="00A47BD9">
        <w:rPr>
          <w:rFonts w:ascii="Arial" w:eastAsia="Arial" w:hAnsi="Arial" w:cs="Arial"/>
          <w:i/>
          <w:sz w:val="22"/>
          <w:szCs w:val="22"/>
        </w:rPr>
        <w:t>uvedeno v doložce el. podpisu</w:t>
      </w:r>
    </w:p>
    <w:p w14:paraId="07C3F2F4" w14:textId="77777777" w:rsidR="00A47BD9" w:rsidRPr="00A47BD9" w:rsidRDefault="00A47BD9" w:rsidP="00A47BD9">
      <w:pPr>
        <w:widowControl w:val="0"/>
        <w:jc w:val="both"/>
        <w:rPr>
          <w:rFonts w:ascii="Arial" w:eastAsia="Arial" w:hAnsi="Arial" w:cs="Arial"/>
          <w:sz w:val="22"/>
          <w:szCs w:val="22"/>
        </w:rPr>
      </w:pPr>
    </w:p>
    <w:p w14:paraId="034C414D" w14:textId="77777777" w:rsidR="00A47BD9" w:rsidRPr="00A47BD9" w:rsidRDefault="00A47BD9" w:rsidP="00A47BD9">
      <w:pPr>
        <w:widowControl w:val="0"/>
        <w:jc w:val="both"/>
        <w:rPr>
          <w:rFonts w:ascii="Arial" w:eastAsia="Arial" w:hAnsi="Arial" w:cs="Arial"/>
          <w:sz w:val="22"/>
          <w:szCs w:val="22"/>
        </w:rPr>
      </w:pPr>
    </w:p>
    <w:p w14:paraId="1F71E577" w14:textId="77777777" w:rsidR="00A47BD9" w:rsidRPr="00A47BD9" w:rsidRDefault="00A47BD9" w:rsidP="00A47BD9">
      <w:pPr>
        <w:widowControl w:val="0"/>
        <w:jc w:val="both"/>
        <w:rPr>
          <w:rFonts w:ascii="Arial" w:eastAsia="Arial" w:hAnsi="Arial" w:cs="Arial"/>
          <w:sz w:val="22"/>
          <w:szCs w:val="22"/>
        </w:rPr>
      </w:pPr>
    </w:p>
    <w:p w14:paraId="6F7CCC70" w14:textId="77777777" w:rsidR="00A47BD9" w:rsidRPr="00A47BD9" w:rsidRDefault="00A47BD9" w:rsidP="00A47BD9">
      <w:pPr>
        <w:widowControl w:val="0"/>
        <w:jc w:val="both"/>
        <w:rPr>
          <w:rFonts w:ascii="Arial" w:eastAsia="Arial" w:hAnsi="Arial" w:cs="Arial"/>
          <w:sz w:val="22"/>
          <w:szCs w:val="22"/>
        </w:rPr>
      </w:pPr>
    </w:p>
    <w:p w14:paraId="21BBDD19" w14:textId="77777777" w:rsidR="00A47BD9" w:rsidRPr="00A47BD9" w:rsidRDefault="00A47BD9" w:rsidP="00A47BD9">
      <w:pPr>
        <w:widowControl w:val="0"/>
        <w:jc w:val="both"/>
        <w:rPr>
          <w:rFonts w:ascii="Arial" w:eastAsia="Arial" w:hAnsi="Arial" w:cs="Arial"/>
          <w:sz w:val="22"/>
          <w:szCs w:val="22"/>
        </w:rPr>
      </w:pPr>
    </w:p>
    <w:p w14:paraId="3F1DDE06" w14:textId="77777777" w:rsidR="00A47BD9" w:rsidRPr="00A47BD9" w:rsidRDefault="00A47BD9" w:rsidP="00A47BD9">
      <w:pPr>
        <w:widowControl w:val="0"/>
        <w:jc w:val="both"/>
        <w:rPr>
          <w:rFonts w:ascii="Arial" w:eastAsia="Arial" w:hAnsi="Arial" w:cs="Arial"/>
          <w:sz w:val="22"/>
          <w:szCs w:val="22"/>
        </w:rPr>
      </w:pPr>
    </w:p>
    <w:p w14:paraId="77DB7321" w14:textId="77777777" w:rsidR="00A47BD9" w:rsidRPr="00A47BD9" w:rsidRDefault="00A47BD9" w:rsidP="00A47BD9">
      <w:pPr>
        <w:widowControl w:val="0"/>
        <w:jc w:val="both"/>
        <w:rPr>
          <w:rFonts w:ascii="Arial" w:eastAsia="Arial" w:hAnsi="Arial" w:cs="Arial"/>
          <w:sz w:val="22"/>
          <w:szCs w:val="22"/>
        </w:rPr>
      </w:pPr>
      <w:r w:rsidRPr="00A47BD9">
        <w:rPr>
          <w:rFonts w:ascii="Arial" w:eastAsia="Arial" w:hAnsi="Arial" w:cs="Arial"/>
          <w:sz w:val="22"/>
          <w:szCs w:val="22"/>
        </w:rPr>
        <w:t>……………………………….</w:t>
      </w:r>
    </w:p>
    <w:p w14:paraId="38DCA8DB" w14:textId="77777777" w:rsidR="00A47BD9" w:rsidRPr="00A47BD9" w:rsidRDefault="00A47BD9" w:rsidP="00A47BD9">
      <w:pPr>
        <w:widowControl w:val="0"/>
        <w:jc w:val="both"/>
        <w:rPr>
          <w:rFonts w:ascii="Arial" w:eastAsia="Arial" w:hAnsi="Arial" w:cs="Arial"/>
          <w:sz w:val="22"/>
          <w:szCs w:val="22"/>
        </w:rPr>
      </w:pPr>
      <w:r w:rsidRPr="00A47BD9">
        <w:rPr>
          <w:rFonts w:ascii="Arial" w:eastAsia="Arial" w:hAnsi="Arial" w:cs="Arial"/>
          <w:sz w:val="22"/>
          <w:szCs w:val="22"/>
        </w:rPr>
        <w:t>Zadavatel aukce</w:t>
      </w:r>
    </w:p>
    <w:p w14:paraId="0446BABF" w14:textId="77777777" w:rsidR="00A47BD9" w:rsidRPr="00A47BD9" w:rsidRDefault="00A47BD9" w:rsidP="00A47BD9">
      <w:pPr>
        <w:widowControl w:val="0"/>
        <w:jc w:val="both"/>
        <w:rPr>
          <w:rFonts w:ascii="Arial" w:eastAsia="Arial" w:hAnsi="Arial" w:cs="Arial"/>
          <w:sz w:val="22"/>
          <w:szCs w:val="22"/>
        </w:rPr>
      </w:pPr>
      <w:r w:rsidRPr="00A47BD9">
        <w:rPr>
          <w:rFonts w:ascii="Arial" w:eastAsia="Arial" w:hAnsi="Arial" w:cs="Arial"/>
          <w:sz w:val="22"/>
          <w:szCs w:val="22"/>
        </w:rPr>
        <w:t xml:space="preserve">Česká </w:t>
      </w:r>
      <w:proofErr w:type="gramStart"/>
      <w:r w:rsidRPr="00A47BD9">
        <w:rPr>
          <w:rFonts w:ascii="Arial" w:eastAsia="Arial" w:hAnsi="Arial" w:cs="Arial"/>
          <w:sz w:val="22"/>
          <w:szCs w:val="22"/>
        </w:rPr>
        <w:t>republika - Úřad</w:t>
      </w:r>
      <w:proofErr w:type="gramEnd"/>
      <w:r w:rsidRPr="00A47BD9">
        <w:rPr>
          <w:rFonts w:ascii="Arial" w:eastAsia="Arial" w:hAnsi="Arial" w:cs="Arial"/>
          <w:sz w:val="22"/>
          <w:szCs w:val="22"/>
        </w:rPr>
        <w:t xml:space="preserve"> pro zastupování státu ve věcech majetkových</w:t>
      </w:r>
    </w:p>
    <w:p w14:paraId="2876D50E" w14:textId="77777777" w:rsidR="00A47BD9" w:rsidRPr="00A47BD9" w:rsidRDefault="00A47BD9" w:rsidP="00A47BD9">
      <w:pPr>
        <w:widowControl w:val="0"/>
        <w:jc w:val="both"/>
        <w:rPr>
          <w:rFonts w:ascii="Arial" w:eastAsia="Arial" w:hAnsi="Arial" w:cs="Arial"/>
          <w:sz w:val="22"/>
          <w:szCs w:val="22"/>
        </w:rPr>
      </w:pPr>
      <w:r w:rsidRPr="00A47BD9">
        <w:rPr>
          <w:rFonts w:ascii="Arial" w:eastAsia="Arial" w:hAnsi="Arial" w:cs="Arial"/>
          <w:sz w:val="22"/>
          <w:szCs w:val="22"/>
        </w:rPr>
        <w:t>za kterou právně jedná Mgr. Martin Mottl</w:t>
      </w:r>
    </w:p>
    <w:p w14:paraId="71D83F3E" w14:textId="77777777" w:rsidR="00A47BD9" w:rsidRPr="00A47BD9" w:rsidRDefault="00A47BD9" w:rsidP="00A47BD9">
      <w:pPr>
        <w:spacing w:after="120"/>
        <w:rPr>
          <w:rFonts w:ascii="Arial" w:eastAsia="Arial" w:hAnsi="Arial" w:cs="Arial"/>
          <w:sz w:val="22"/>
          <w:szCs w:val="22"/>
        </w:rPr>
      </w:pPr>
      <w:r w:rsidRPr="00A47BD9">
        <w:rPr>
          <w:rFonts w:ascii="Arial" w:eastAsia="Arial" w:hAnsi="Arial" w:cs="Arial"/>
          <w:sz w:val="22"/>
          <w:szCs w:val="22"/>
        </w:rPr>
        <w:t>vedoucí odboru Hospodaření s majetkem státu Územního pracoviště Střední Čechy</w:t>
      </w:r>
    </w:p>
    <w:p w14:paraId="033ADA4B" w14:textId="289CE035" w:rsidR="00A47BD9" w:rsidRDefault="00A47BD9">
      <w:pPr>
        <w:rPr>
          <w:rFonts w:ascii="Arial" w:hAnsi="Arial" w:cs="Arial"/>
          <w:sz w:val="22"/>
          <w:szCs w:val="22"/>
        </w:rPr>
      </w:pPr>
    </w:p>
    <w:p w14:paraId="25522CE5" w14:textId="5C910649" w:rsidR="00401029" w:rsidRDefault="00401029">
      <w:pPr>
        <w:rPr>
          <w:rFonts w:ascii="Arial" w:hAnsi="Arial" w:cs="Arial"/>
          <w:sz w:val="22"/>
          <w:szCs w:val="22"/>
        </w:rPr>
      </w:pPr>
    </w:p>
    <w:p w14:paraId="42AB0818" w14:textId="366257F0" w:rsidR="00401029" w:rsidRDefault="00401029">
      <w:pPr>
        <w:rPr>
          <w:rFonts w:ascii="Arial" w:hAnsi="Arial" w:cs="Arial"/>
          <w:sz w:val="22"/>
          <w:szCs w:val="22"/>
        </w:rPr>
      </w:pPr>
    </w:p>
    <w:p w14:paraId="75D45625" w14:textId="6DF9BFFA" w:rsidR="00401029" w:rsidRDefault="00401029">
      <w:pPr>
        <w:rPr>
          <w:rFonts w:ascii="Arial" w:hAnsi="Arial" w:cs="Arial"/>
          <w:sz w:val="22"/>
          <w:szCs w:val="22"/>
        </w:rPr>
      </w:pPr>
    </w:p>
    <w:p w14:paraId="2146C173" w14:textId="32781459" w:rsidR="00401029" w:rsidRDefault="00401029">
      <w:pPr>
        <w:rPr>
          <w:rFonts w:ascii="Arial" w:hAnsi="Arial" w:cs="Arial"/>
          <w:sz w:val="22"/>
          <w:szCs w:val="22"/>
        </w:rPr>
      </w:pPr>
    </w:p>
    <w:p w14:paraId="43B15D51" w14:textId="0655D51B" w:rsidR="00401029" w:rsidRDefault="00401029">
      <w:pPr>
        <w:rPr>
          <w:rFonts w:ascii="Arial" w:hAnsi="Arial" w:cs="Arial"/>
          <w:sz w:val="22"/>
          <w:szCs w:val="22"/>
        </w:rPr>
      </w:pPr>
    </w:p>
    <w:p w14:paraId="25DD16C5" w14:textId="2DBF529E" w:rsidR="00401029" w:rsidRDefault="00401029">
      <w:pPr>
        <w:rPr>
          <w:rFonts w:ascii="Arial" w:hAnsi="Arial" w:cs="Arial"/>
          <w:sz w:val="22"/>
          <w:szCs w:val="22"/>
        </w:rPr>
      </w:pPr>
    </w:p>
    <w:p w14:paraId="1FD14314" w14:textId="3A071B46" w:rsidR="00401029" w:rsidRDefault="00401029">
      <w:pPr>
        <w:rPr>
          <w:rFonts w:ascii="Arial" w:hAnsi="Arial" w:cs="Arial"/>
          <w:sz w:val="22"/>
          <w:szCs w:val="22"/>
        </w:rPr>
      </w:pPr>
    </w:p>
    <w:p w14:paraId="3DAE316F" w14:textId="5EAB4378" w:rsidR="00401029" w:rsidRDefault="00401029">
      <w:pPr>
        <w:rPr>
          <w:rFonts w:ascii="Arial" w:hAnsi="Arial" w:cs="Arial"/>
          <w:sz w:val="22"/>
          <w:szCs w:val="22"/>
        </w:rPr>
      </w:pPr>
    </w:p>
    <w:p w14:paraId="6B482BC2" w14:textId="4AC39129" w:rsidR="00401029" w:rsidRDefault="00401029">
      <w:pPr>
        <w:rPr>
          <w:rFonts w:ascii="Arial" w:hAnsi="Arial" w:cs="Arial"/>
          <w:sz w:val="22"/>
          <w:szCs w:val="22"/>
        </w:rPr>
      </w:pPr>
    </w:p>
    <w:p w14:paraId="4BA4AA16" w14:textId="071DDFD1" w:rsidR="00401029" w:rsidRDefault="00401029">
      <w:pPr>
        <w:rPr>
          <w:rFonts w:ascii="Arial" w:hAnsi="Arial" w:cs="Arial"/>
          <w:sz w:val="22"/>
          <w:szCs w:val="22"/>
        </w:rPr>
      </w:pPr>
    </w:p>
    <w:p w14:paraId="202015E4" w14:textId="09F491D1" w:rsidR="00401029" w:rsidRDefault="00401029">
      <w:pPr>
        <w:rPr>
          <w:rFonts w:ascii="Arial" w:hAnsi="Arial" w:cs="Arial"/>
          <w:sz w:val="22"/>
          <w:szCs w:val="22"/>
        </w:rPr>
      </w:pPr>
    </w:p>
    <w:p w14:paraId="068AA511" w14:textId="0FEB421D" w:rsidR="00401029" w:rsidRDefault="00401029">
      <w:pPr>
        <w:rPr>
          <w:rFonts w:ascii="Arial" w:hAnsi="Arial" w:cs="Arial"/>
          <w:sz w:val="22"/>
          <w:szCs w:val="22"/>
        </w:rPr>
      </w:pPr>
    </w:p>
    <w:p w14:paraId="4F540A35" w14:textId="66186B84" w:rsidR="00401029" w:rsidRDefault="00401029">
      <w:pPr>
        <w:rPr>
          <w:rFonts w:ascii="Arial" w:hAnsi="Arial" w:cs="Arial"/>
          <w:sz w:val="22"/>
          <w:szCs w:val="22"/>
        </w:rPr>
      </w:pPr>
    </w:p>
    <w:p w14:paraId="51E1A61B" w14:textId="58AE3D03" w:rsidR="00401029" w:rsidRDefault="00401029">
      <w:pPr>
        <w:rPr>
          <w:rFonts w:ascii="Arial" w:hAnsi="Arial" w:cs="Arial"/>
          <w:sz w:val="22"/>
          <w:szCs w:val="22"/>
        </w:rPr>
      </w:pPr>
    </w:p>
    <w:p w14:paraId="31F85C8B" w14:textId="77777777" w:rsidR="00401029" w:rsidRPr="00401029" w:rsidRDefault="00401029" w:rsidP="00401029">
      <w:pPr>
        <w:jc w:val="both"/>
        <w:rPr>
          <w:rFonts w:ascii="Arial" w:hAnsi="Arial" w:cs="Arial"/>
          <w:b/>
          <w:sz w:val="22"/>
          <w:szCs w:val="22"/>
        </w:rPr>
      </w:pPr>
      <w:r w:rsidRPr="00401029">
        <w:rPr>
          <w:rFonts w:ascii="Arial" w:hAnsi="Arial" w:cs="Arial"/>
          <w:b/>
          <w:sz w:val="22"/>
          <w:szCs w:val="22"/>
        </w:rPr>
        <w:t>Poznámky pod čarou:</w:t>
      </w:r>
    </w:p>
    <w:p w14:paraId="20031731" w14:textId="77777777" w:rsidR="00401029" w:rsidRPr="00401029" w:rsidRDefault="00401029" w:rsidP="00401029">
      <w:pPr>
        <w:jc w:val="both"/>
        <w:rPr>
          <w:rFonts w:ascii="Arial" w:hAnsi="Arial" w:cs="Arial"/>
          <w:sz w:val="22"/>
          <w:szCs w:val="22"/>
        </w:rPr>
      </w:pPr>
    </w:p>
    <w:p w14:paraId="319D6C59" w14:textId="77777777" w:rsidR="00401029" w:rsidRPr="00401029" w:rsidRDefault="00401029" w:rsidP="00401029">
      <w:pPr>
        <w:numPr>
          <w:ilvl w:val="0"/>
          <w:numId w:val="7"/>
        </w:numPr>
        <w:contextualSpacing/>
        <w:jc w:val="both"/>
        <w:rPr>
          <w:rFonts w:ascii="Arial" w:hAnsi="Arial" w:cs="Arial"/>
          <w:sz w:val="22"/>
          <w:szCs w:val="22"/>
        </w:rPr>
      </w:pPr>
      <w:r w:rsidRPr="00401029">
        <w:rPr>
          <w:rFonts w:ascii="Arial" w:hAnsi="Arial" w:cs="Arial"/>
          <w:sz w:val="22"/>
          <w:szCs w:val="22"/>
        </w:rPr>
        <w:t>Např. dle zákona č. 427/1990 Sb., o převodech vlastnictví státu k některým věcem na jiné právnické nebo fyzické osoby, v účinném znění, zákona č. 99/1963 Sb., občanského soudního řádu, v účinném znění, zákona č. 280/2009 Sb., daňového řádu, v účinném znění, nebo zákona č. 256/2004 Sb., o podnikání na kapitálovém trhu, v účinném znění.</w:t>
      </w:r>
    </w:p>
    <w:p w14:paraId="7F5258FC" w14:textId="77777777" w:rsidR="00401029" w:rsidRPr="00401029" w:rsidRDefault="00401029" w:rsidP="00401029">
      <w:pPr>
        <w:numPr>
          <w:ilvl w:val="0"/>
          <w:numId w:val="7"/>
        </w:numPr>
        <w:contextualSpacing/>
        <w:jc w:val="both"/>
        <w:rPr>
          <w:rFonts w:ascii="Arial" w:hAnsi="Arial" w:cs="Arial"/>
          <w:sz w:val="22"/>
          <w:szCs w:val="22"/>
        </w:rPr>
      </w:pPr>
      <w:r w:rsidRPr="00401029">
        <w:rPr>
          <w:rFonts w:ascii="Arial" w:hAnsi="Arial" w:cs="Arial"/>
          <w:sz w:val="22"/>
          <w:szCs w:val="22"/>
        </w:rPr>
        <w:t xml:space="preserve">Viz </w:t>
      </w:r>
      <w:proofErr w:type="spellStart"/>
      <w:r w:rsidRPr="00401029">
        <w:rPr>
          <w:rFonts w:ascii="Arial" w:hAnsi="Arial" w:cs="Arial"/>
          <w:sz w:val="22"/>
          <w:szCs w:val="22"/>
        </w:rPr>
        <w:t>ust</w:t>
      </w:r>
      <w:proofErr w:type="spellEnd"/>
      <w:r w:rsidRPr="00401029">
        <w:rPr>
          <w:rFonts w:ascii="Arial" w:hAnsi="Arial" w:cs="Arial"/>
          <w:sz w:val="22"/>
          <w:szCs w:val="22"/>
        </w:rPr>
        <w:t>. § 7 zákona č. 256/2013 Sb., katastrálního zákona, v účinném znění, a zákon č. 297/2016 Sb., O službách vytvářejících důvěru pro elektronické transakce, v účinném znění.</w:t>
      </w:r>
    </w:p>
    <w:p w14:paraId="152CC6C4" w14:textId="77777777" w:rsidR="00401029" w:rsidRDefault="00401029" w:rsidP="00401029">
      <w:pPr>
        <w:ind w:right="282"/>
        <w:jc w:val="center"/>
        <w:rPr>
          <w:rFonts w:ascii="Arial" w:hAnsi="Arial" w:cs="Arial"/>
          <w:b/>
          <w:sz w:val="36"/>
        </w:rPr>
      </w:pPr>
    </w:p>
    <w:p w14:paraId="2F6788D0" w14:textId="77777777" w:rsidR="00401029" w:rsidRPr="00A47BD9" w:rsidRDefault="00401029">
      <w:pPr>
        <w:rPr>
          <w:rFonts w:ascii="Arial" w:hAnsi="Arial" w:cs="Arial"/>
          <w:sz w:val="22"/>
          <w:szCs w:val="22"/>
        </w:rPr>
      </w:pPr>
    </w:p>
    <w:sectPr w:rsidR="00401029" w:rsidRPr="00A47BD9">
      <w:pgSz w:w="11906" w:h="16838"/>
      <w:pgMar w:top="851" w:right="1134" w:bottom="851" w:left="1276"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IDFont+F1">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C17958"/>
    <w:multiLevelType w:val="hybridMultilevel"/>
    <w:tmpl w:val="EBFEF2E8"/>
    <w:lvl w:ilvl="0" w:tplc="CAAA56D4">
      <w:start w:val="1"/>
      <w:numFmt w:val="decimal"/>
      <w:lvlText w:val="%1."/>
      <w:lvlJc w:val="left"/>
      <w:pPr>
        <w:ind w:left="720" w:hanging="360"/>
      </w:pPr>
      <w:rPr>
        <w:b w:val="0"/>
        <w:i w:val="0"/>
      </w:rPr>
    </w:lvl>
    <w:lvl w:ilvl="1" w:tplc="89DC463E" w:tentative="1">
      <w:start w:val="1"/>
      <w:numFmt w:val="lowerLetter"/>
      <w:lvlText w:val="%2."/>
      <w:lvlJc w:val="left"/>
      <w:pPr>
        <w:ind w:left="1440" w:hanging="360"/>
      </w:pPr>
    </w:lvl>
    <w:lvl w:ilvl="2" w:tplc="416AE196" w:tentative="1">
      <w:start w:val="1"/>
      <w:numFmt w:val="lowerRoman"/>
      <w:lvlText w:val="%3."/>
      <w:lvlJc w:val="right"/>
      <w:pPr>
        <w:ind w:left="2160" w:hanging="180"/>
      </w:pPr>
    </w:lvl>
    <w:lvl w:ilvl="3" w:tplc="E0C0BD40" w:tentative="1">
      <w:start w:val="1"/>
      <w:numFmt w:val="decimal"/>
      <w:lvlText w:val="%4."/>
      <w:lvlJc w:val="left"/>
      <w:pPr>
        <w:ind w:left="2880" w:hanging="360"/>
      </w:pPr>
    </w:lvl>
    <w:lvl w:ilvl="4" w:tplc="D654D510" w:tentative="1">
      <w:start w:val="1"/>
      <w:numFmt w:val="lowerLetter"/>
      <w:lvlText w:val="%5."/>
      <w:lvlJc w:val="left"/>
      <w:pPr>
        <w:ind w:left="3600" w:hanging="360"/>
      </w:pPr>
    </w:lvl>
    <w:lvl w:ilvl="5" w:tplc="50342C42" w:tentative="1">
      <w:start w:val="1"/>
      <w:numFmt w:val="lowerRoman"/>
      <w:lvlText w:val="%6."/>
      <w:lvlJc w:val="right"/>
      <w:pPr>
        <w:ind w:left="4320" w:hanging="180"/>
      </w:pPr>
    </w:lvl>
    <w:lvl w:ilvl="6" w:tplc="48F8CAE2" w:tentative="1">
      <w:start w:val="1"/>
      <w:numFmt w:val="decimal"/>
      <w:lvlText w:val="%7."/>
      <w:lvlJc w:val="left"/>
      <w:pPr>
        <w:ind w:left="5040" w:hanging="360"/>
      </w:pPr>
    </w:lvl>
    <w:lvl w:ilvl="7" w:tplc="D47E7D5A" w:tentative="1">
      <w:start w:val="1"/>
      <w:numFmt w:val="lowerLetter"/>
      <w:lvlText w:val="%8."/>
      <w:lvlJc w:val="left"/>
      <w:pPr>
        <w:ind w:left="5760" w:hanging="360"/>
      </w:pPr>
    </w:lvl>
    <w:lvl w:ilvl="8" w:tplc="85DCADB0" w:tentative="1">
      <w:start w:val="1"/>
      <w:numFmt w:val="lowerRoman"/>
      <w:lvlText w:val="%9."/>
      <w:lvlJc w:val="right"/>
      <w:pPr>
        <w:ind w:left="6480" w:hanging="180"/>
      </w:pPr>
    </w:lvl>
  </w:abstractNum>
  <w:abstractNum w:abstractNumId="1" w15:restartNumberingAfterBreak="0">
    <w:nsid w:val="14192F21"/>
    <w:multiLevelType w:val="hybridMultilevel"/>
    <w:tmpl w:val="59B622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94866E8"/>
    <w:multiLevelType w:val="hybridMultilevel"/>
    <w:tmpl w:val="BEC40350"/>
    <w:lvl w:ilvl="0" w:tplc="A6AC930E">
      <w:start w:val="1"/>
      <w:numFmt w:val="decimal"/>
      <w:lvlText w:val="%1."/>
      <w:lvlJc w:val="left"/>
      <w:pPr>
        <w:ind w:left="720" w:hanging="360"/>
      </w:pPr>
      <w:rPr>
        <w:b w:val="0"/>
        <w:i w:val="0"/>
      </w:rPr>
    </w:lvl>
    <w:lvl w:ilvl="1" w:tplc="276E0BB2" w:tentative="1">
      <w:start w:val="1"/>
      <w:numFmt w:val="lowerLetter"/>
      <w:lvlText w:val="%2."/>
      <w:lvlJc w:val="left"/>
      <w:pPr>
        <w:ind w:left="1440" w:hanging="360"/>
      </w:pPr>
    </w:lvl>
    <w:lvl w:ilvl="2" w:tplc="F5D6AE20" w:tentative="1">
      <w:start w:val="1"/>
      <w:numFmt w:val="lowerRoman"/>
      <w:lvlText w:val="%3."/>
      <w:lvlJc w:val="right"/>
      <w:pPr>
        <w:ind w:left="2160" w:hanging="180"/>
      </w:pPr>
    </w:lvl>
    <w:lvl w:ilvl="3" w:tplc="84A093D2" w:tentative="1">
      <w:start w:val="1"/>
      <w:numFmt w:val="decimal"/>
      <w:lvlText w:val="%4."/>
      <w:lvlJc w:val="left"/>
      <w:pPr>
        <w:ind w:left="2880" w:hanging="360"/>
      </w:pPr>
    </w:lvl>
    <w:lvl w:ilvl="4" w:tplc="45C4CF26" w:tentative="1">
      <w:start w:val="1"/>
      <w:numFmt w:val="lowerLetter"/>
      <w:lvlText w:val="%5."/>
      <w:lvlJc w:val="left"/>
      <w:pPr>
        <w:ind w:left="3600" w:hanging="360"/>
      </w:pPr>
    </w:lvl>
    <w:lvl w:ilvl="5" w:tplc="94308BE4" w:tentative="1">
      <w:start w:val="1"/>
      <w:numFmt w:val="lowerRoman"/>
      <w:lvlText w:val="%6."/>
      <w:lvlJc w:val="right"/>
      <w:pPr>
        <w:ind w:left="4320" w:hanging="180"/>
      </w:pPr>
    </w:lvl>
    <w:lvl w:ilvl="6" w:tplc="33DCE6D8" w:tentative="1">
      <w:start w:val="1"/>
      <w:numFmt w:val="decimal"/>
      <w:lvlText w:val="%7."/>
      <w:lvlJc w:val="left"/>
      <w:pPr>
        <w:ind w:left="5040" w:hanging="360"/>
      </w:pPr>
    </w:lvl>
    <w:lvl w:ilvl="7" w:tplc="B25CFC74" w:tentative="1">
      <w:start w:val="1"/>
      <w:numFmt w:val="lowerLetter"/>
      <w:lvlText w:val="%8."/>
      <w:lvlJc w:val="left"/>
      <w:pPr>
        <w:ind w:left="5760" w:hanging="360"/>
      </w:pPr>
    </w:lvl>
    <w:lvl w:ilvl="8" w:tplc="8842C8DA" w:tentative="1">
      <w:start w:val="1"/>
      <w:numFmt w:val="lowerRoman"/>
      <w:lvlText w:val="%9."/>
      <w:lvlJc w:val="right"/>
      <w:pPr>
        <w:ind w:left="6480" w:hanging="180"/>
      </w:pPr>
    </w:lvl>
  </w:abstractNum>
  <w:abstractNum w:abstractNumId="3" w15:restartNumberingAfterBreak="0">
    <w:nsid w:val="32FA7124"/>
    <w:multiLevelType w:val="hybridMultilevel"/>
    <w:tmpl w:val="9982914A"/>
    <w:lvl w:ilvl="0" w:tplc="F7B6AAA6">
      <w:start w:val="1"/>
      <w:numFmt w:val="decimal"/>
      <w:lvlText w:val="%1."/>
      <w:lvlJc w:val="left"/>
      <w:pPr>
        <w:ind w:left="720" w:hanging="360"/>
      </w:pPr>
    </w:lvl>
    <w:lvl w:ilvl="1" w:tplc="56266580" w:tentative="1">
      <w:start w:val="1"/>
      <w:numFmt w:val="lowerLetter"/>
      <w:lvlText w:val="%2."/>
      <w:lvlJc w:val="left"/>
      <w:pPr>
        <w:ind w:left="1440" w:hanging="360"/>
      </w:pPr>
    </w:lvl>
    <w:lvl w:ilvl="2" w:tplc="520621DE" w:tentative="1">
      <w:start w:val="1"/>
      <w:numFmt w:val="lowerRoman"/>
      <w:lvlText w:val="%3."/>
      <w:lvlJc w:val="right"/>
      <w:pPr>
        <w:ind w:left="2160" w:hanging="180"/>
      </w:pPr>
    </w:lvl>
    <w:lvl w:ilvl="3" w:tplc="AB80DC62" w:tentative="1">
      <w:start w:val="1"/>
      <w:numFmt w:val="decimal"/>
      <w:lvlText w:val="%4."/>
      <w:lvlJc w:val="left"/>
      <w:pPr>
        <w:ind w:left="2880" w:hanging="360"/>
      </w:pPr>
    </w:lvl>
    <w:lvl w:ilvl="4" w:tplc="4E2ECEEE" w:tentative="1">
      <w:start w:val="1"/>
      <w:numFmt w:val="lowerLetter"/>
      <w:lvlText w:val="%5."/>
      <w:lvlJc w:val="left"/>
      <w:pPr>
        <w:ind w:left="3600" w:hanging="360"/>
      </w:pPr>
    </w:lvl>
    <w:lvl w:ilvl="5" w:tplc="0068D652" w:tentative="1">
      <w:start w:val="1"/>
      <w:numFmt w:val="lowerRoman"/>
      <w:lvlText w:val="%6."/>
      <w:lvlJc w:val="right"/>
      <w:pPr>
        <w:ind w:left="4320" w:hanging="180"/>
      </w:pPr>
    </w:lvl>
    <w:lvl w:ilvl="6" w:tplc="95C05310" w:tentative="1">
      <w:start w:val="1"/>
      <w:numFmt w:val="decimal"/>
      <w:lvlText w:val="%7."/>
      <w:lvlJc w:val="left"/>
      <w:pPr>
        <w:ind w:left="5040" w:hanging="360"/>
      </w:pPr>
    </w:lvl>
    <w:lvl w:ilvl="7" w:tplc="EBA84984" w:tentative="1">
      <w:start w:val="1"/>
      <w:numFmt w:val="lowerLetter"/>
      <w:lvlText w:val="%8."/>
      <w:lvlJc w:val="left"/>
      <w:pPr>
        <w:ind w:left="5760" w:hanging="360"/>
      </w:pPr>
    </w:lvl>
    <w:lvl w:ilvl="8" w:tplc="C65060A0" w:tentative="1">
      <w:start w:val="1"/>
      <w:numFmt w:val="lowerRoman"/>
      <w:lvlText w:val="%9."/>
      <w:lvlJc w:val="right"/>
      <w:pPr>
        <w:ind w:left="6480" w:hanging="180"/>
      </w:pPr>
    </w:lvl>
  </w:abstractNum>
  <w:abstractNum w:abstractNumId="4" w15:restartNumberingAfterBreak="0">
    <w:nsid w:val="4FA9565D"/>
    <w:multiLevelType w:val="hybridMultilevel"/>
    <w:tmpl w:val="0922C2C6"/>
    <w:lvl w:ilvl="0" w:tplc="524C9B58">
      <w:start w:val="1"/>
      <w:numFmt w:val="decimal"/>
      <w:lvlText w:val="%1."/>
      <w:lvlJc w:val="left"/>
      <w:pPr>
        <w:ind w:left="720" w:hanging="360"/>
      </w:pPr>
    </w:lvl>
    <w:lvl w:ilvl="1" w:tplc="1CE020BE" w:tentative="1">
      <w:start w:val="1"/>
      <w:numFmt w:val="lowerLetter"/>
      <w:lvlText w:val="%2."/>
      <w:lvlJc w:val="left"/>
      <w:pPr>
        <w:ind w:left="1440" w:hanging="360"/>
      </w:pPr>
    </w:lvl>
    <w:lvl w:ilvl="2" w:tplc="78EA35DE" w:tentative="1">
      <w:start w:val="1"/>
      <w:numFmt w:val="lowerRoman"/>
      <w:lvlText w:val="%3."/>
      <w:lvlJc w:val="right"/>
      <w:pPr>
        <w:ind w:left="2160" w:hanging="180"/>
      </w:pPr>
    </w:lvl>
    <w:lvl w:ilvl="3" w:tplc="D3B2FE74" w:tentative="1">
      <w:start w:val="1"/>
      <w:numFmt w:val="decimal"/>
      <w:lvlText w:val="%4."/>
      <w:lvlJc w:val="left"/>
      <w:pPr>
        <w:ind w:left="2880" w:hanging="360"/>
      </w:pPr>
    </w:lvl>
    <w:lvl w:ilvl="4" w:tplc="5616FF70" w:tentative="1">
      <w:start w:val="1"/>
      <w:numFmt w:val="lowerLetter"/>
      <w:lvlText w:val="%5."/>
      <w:lvlJc w:val="left"/>
      <w:pPr>
        <w:ind w:left="3600" w:hanging="360"/>
      </w:pPr>
    </w:lvl>
    <w:lvl w:ilvl="5" w:tplc="3514BDAA" w:tentative="1">
      <w:start w:val="1"/>
      <w:numFmt w:val="lowerRoman"/>
      <w:lvlText w:val="%6."/>
      <w:lvlJc w:val="right"/>
      <w:pPr>
        <w:ind w:left="4320" w:hanging="180"/>
      </w:pPr>
    </w:lvl>
    <w:lvl w:ilvl="6" w:tplc="C7B288C4" w:tentative="1">
      <w:start w:val="1"/>
      <w:numFmt w:val="decimal"/>
      <w:lvlText w:val="%7."/>
      <w:lvlJc w:val="left"/>
      <w:pPr>
        <w:ind w:left="5040" w:hanging="360"/>
      </w:pPr>
    </w:lvl>
    <w:lvl w:ilvl="7" w:tplc="49A6D516" w:tentative="1">
      <w:start w:val="1"/>
      <w:numFmt w:val="lowerLetter"/>
      <w:lvlText w:val="%8."/>
      <w:lvlJc w:val="left"/>
      <w:pPr>
        <w:ind w:left="5760" w:hanging="360"/>
      </w:pPr>
    </w:lvl>
    <w:lvl w:ilvl="8" w:tplc="6A6C1128" w:tentative="1">
      <w:start w:val="1"/>
      <w:numFmt w:val="lowerRoman"/>
      <w:lvlText w:val="%9."/>
      <w:lvlJc w:val="right"/>
      <w:pPr>
        <w:ind w:left="6480" w:hanging="180"/>
      </w:pPr>
    </w:lvl>
  </w:abstractNum>
  <w:abstractNum w:abstractNumId="5" w15:restartNumberingAfterBreak="0">
    <w:nsid w:val="61541151"/>
    <w:multiLevelType w:val="hybridMultilevel"/>
    <w:tmpl w:val="BEC40350"/>
    <w:lvl w:ilvl="0" w:tplc="1AC434B8">
      <w:start w:val="1"/>
      <w:numFmt w:val="decimal"/>
      <w:lvlText w:val="%1."/>
      <w:lvlJc w:val="left"/>
      <w:pPr>
        <w:ind w:left="720" w:hanging="360"/>
      </w:pPr>
      <w:rPr>
        <w:b w:val="0"/>
        <w:i w:val="0"/>
      </w:rPr>
    </w:lvl>
    <w:lvl w:ilvl="1" w:tplc="BFD25C60" w:tentative="1">
      <w:start w:val="1"/>
      <w:numFmt w:val="lowerLetter"/>
      <w:lvlText w:val="%2."/>
      <w:lvlJc w:val="left"/>
      <w:pPr>
        <w:ind w:left="1440" w:hanging="360"/>
      </w:pPr>
    </w:lvl>
    <w:lvl w:ilvl="2" w:tplc="2EE42F3E" w:tentative="1">
      <w:start w:val="1"/>
      <w:numFmt w:val="lowerRoman"/>
      <w:lvlText w:val="%3."/>
      <w:lvlJc w:val="right"/>
      <w:pPr>
        <w:ind w:left="2160" w:hanging="180"/>
      </w:pPr>
    </w:lvl>
    <w:lvl w:ilvl="3" w:tplc="B824BF6C" w:tentative="1">
      <w:start w:val="1"/>
      <w:numFmt w:val="decimal"/>
      <w:lvlText w:val="%4."/>
      <w:lvlJc w:val="left"/>
      <w:pPr>
        <w:ind w:left="2880" w:hanging="360"/>
      </w:pPr>
    </w:lvl>
    <w:lvl w:ilvl="4" w:tplc="4C54AE10" w:tentative="1">
      <w:start w:val="1"/>
      <w:numFmt w:val="lowerLetter"/>
      <w:lvlText w:val="%5."/>
      <w:lvlJc w:val="left"/>
      <w:pPr>
        <w:ind w:left="3600" w:hanging="360"/>
      </w:pPr>
    </w:lvl>
    <w:lvl w:ilvl="5" w:tplc="30A24216" w:tentative="1">
      <w:start w:val="1"/>
      <w:numFmt w:val="lowerRoman"/>
      <w:lvlText w:val="%6."/>
      <w:lvlJc w:val="right"/>
      <w:pPr>
        <w:ind w:left="4320" w:hanging="180"/>
      </w:pPr>
    </w:lvl>
    <w:lvl w:ilvl="6" w:tplc="975C539E" w:tentative="1">
      <w:start w:val="1"/>
      <w:numFmt w:val="decimal"/>
      <w:lvlText w:val="%7."/>
      <w:lvlJc w:val="left"/>
      <w:pPr>
        <w:ind w:left="5040" w:hanging="360"/>
      </w:pPr>
    </w:lvl>
    <w:lvl w:ilvl="7" w:tplc="33F0C7B6" w:tentative="1">
      <w:start w:val="1"/>
      <w:numFmt w:val="lowerLetter"/>
      <w:lvlText w:val="%8."/>
      <w:lvlJc w:val="left"/>
      <w:pPr>
        <w:ind w:left="5760" w:hanging="360"/>
      </w:pPr>
    </w:lvl>
    <w:lvl w:ilvl="8" w:tplc="43A0E656" w:tentative="1">
      <w:start w:val="1"/>
      <w:numFmt w:val="lowerRoman"/>
      <w:lvlText w:val="%9."/>
      <w:lvlJc w:val="right"/>
      <w:pPr>
        <w:ind w:left="6480" w:hanging="180"/>
      </w:pPr>
    </w:lvl>
  </w:abstractNum>
  <w:abstractNum w:abstractNumId="6" w15:restartNumberingAfterBreak="0">
    <w:nsid w:val="7DF730A4"/>
    <w:multiLevelType w:val="hybridMultilevel"/>
    <w:tmpl w:val="8038596E"/>
    <w:lvl w:ilvl="0" w:tplc="625CCFF8">
      <w:start w:val="1"/>
      <w:numFmt w:val="decimal"/>
      <w:lvlText w:val="%1)"/>
      <w:lvlJc w:val="left"/>
      <w:pPr>
        <w:ind w:left="360" w:hanging="360"/>
      </w:pPr>
    </w:lvl>
    <w:lvl w:ilvl="1" w:tplc="124C308A">
      <w:start w:val="1"/>
      <w:numFmt w:val="lowerLetter"/>
      <w:lvlText w:val="%2."/>
      <w:lvlJc w:val="left"/>
      <w:pPr>
        <w:ind w:left="1080" w:hanging="360"/>
      </w:pPr>
    </w:lvl>
    <w:lvl w:ilvl="2" w:tplc="A91C2CB8">
      <w:start w:val="1"/>
      <w:numFmt w:val="lowerRoman"/>
      <w:lvlText w:val="%3."/>
      <w:lvlJc w:val="left"/>
      <w:pPr>
        <w:ind w:left="1800" w:hanging="180"/>
      </w:pPr>
    </w:lvl>
    <w:lvl w:ilvl="3" w:tplc="11DC964E">
      <w:start w:val="1"/>
      <w:numFmt w:val="decimal"/>
      <w:lvlText w:val="%4."/>
      <w:lvlJc w:val="left"/>
      <w:pPr>
        <w:ind w:left="2520" w:hanging="360"/>
      </w:pPr>
    </w:lvl>
    <w:lvl w:ilvl="4" w:tplc="CC685E86">
      <w:start w:val="1"/>
      <w:numFmt w:val="lowerLetter"/>
      <w:lvlText w:val="%5."/>
      <w:lvlJc w:val="left"/>
      <w:pPr>
        <w:ind w:left="3240" w:hanging="360"/>
      </w:pPr>
    </w:lvl>
    <w:lvl w:ilvl="5" w:tplc="A282F70E">
      <w:start w:val="1"/>
      <w:numFmt w:val="lowerRoman"/>
      <w:lvlText w:val="%6."/>
      <w:lvlJc w:val="left"/>
      <w:pPr>
        <w:ind w:left="3960" w:hanging="180"/>
      </w:pPr>
    </w:lvl>
    <w:lvl w:ilvl="6" w:tplc="687CFC06">
      <w:start w:val="1"/>
      <w:numFmt w:val="decimal"/>
      <w:lvlText w:val="%7."/>
      <w:lvlJc w:val="left"/>
      <w:pPr>
        <w:ind w:left="4680" w:hanging="360"/>
      </w:pPr>
    </w:lvl>
    <w:lvl w:ilvl="7" w:tplc="0770D384">
      <w:start w:val="1"/>
      <w:numFmt w:val="lowerLetter"/>
      <w:lvlText w:val="%8."/>
      <w:lvlJc w:val="left"/>
      <w:pPr>
        <w:ind w:left="5400" w:hanging="360"/>
      </w:pPr>
    </w:lvl>
    <w:lvl w:ilvl="8" w:tplc="019ABF10">
      <w:start w:val="1"/>
      <w:numFmt w:val="lowerRoman"/>
      <w:lvlText w:val="%9."/>
      <w:lvlJc w:val="left"/>
      <w:pPr>
        <w:ind w:left="6120" w:hanging="180"/>
      </w:pPr>
    </w:lvl>
  </w:abstractNum>
  <w:num w:numId="1">
    <w:abstractNumId w:val="3"/>
  </w:num>
  <w:num w:numId="2">
    <w:abstractNumId w:val="4"/>
  </w:num>
  <w:num w:numId="3">
    <w:abstractNumId w:val="5"/>
  </w:num>
  <w:num w:numId="4">
    <w:abstractNumId w:val="2"/>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USTOM.ADRESA_ODBOR" w:val="HMSO            "/>
    <w:docVar w:name="CUSTOM.ADRESA_UP" w:val="Územní pracoviště Střední Čechy, Rašínovo nábřeží 390/44, 128 00 Praha 2"/>
    <w:docVar w:name="CUSTOM.ADRESA_UZSVM" w:val="Rašínovo nábřeží 390/42, 128 00 Praha 2"/>
    <w:docVar w:name="CUSTOM.ADRESAT_ADRESA2" w:val=" "/>
    <w:docVar w:name="CUSTOM.ADRESAT_ADRESA3" w:val=" "/>
    <w:docVar w:name="CUSTOM.ADRESAT_ULICE" w:val=" "/>
    <w:docVar w:name="CUSTOM.NAZEV_ODBOR" w:val="odd. Hosp. s maj. v operativní evid."/>
    <w:docVar w:name="CUSTOM.NAZEV_UP" w:val="odd. Hosp. s maj. v operativní evid."/>
    <w:docVar w:name="CUSTOM.NAZEV_UZSVM" w:val="Úřad pro zastupování státu ve věcech majetkových"/>
    <w:docVar w:name="CUSTOM.SKARTACNI_LHUTA" w:val="5"/>
    <w:docVar w:name="CUSTOM.SKARTACNI_ZNAK" w:val="V"/>
    <w:docVar w:name="CUSTOM.UKLADACI_ZNAK" w:val="99"/>
    <w:docVar w:name="CUSTOM.VEC" w:val="E- Chrášťany - EAS/STČ/41/2025 - NÁVRH Aukční vyhlášky a Kupní smlouvy (právní audit)"/>
    <w:docVar w:name="CUSTOM.VLASTNIK_CISLO_DS" w:val="4bdfs4u"/>
    <w:docVar w:name="CUSTOM.VLASTNIK_FUNKCE" w:val="Referent"/>
    <w:docVar w:name="CUSTOM.VLASTNIK_JMENO" w:val="Hana Vrbová"/>
    <w:docVar w:name="CUSTOM.VLASTNIK_MAIL" w:val="Hana.Vrbova@uzsvm.gov.cz"/>
    <w:docVar w:name="CUSTOM.VLASTNIK_TELEFON" w:val="+420 225 776 135                "/>
    <w:docVar w:name="CUSTOM.VYTVOREN_DNE" w:val="1.10.2025 8:43:51"/>
    <w:docVar w:name="KOD.KOD_CJ" w:val="UZSVM/S/521588/2025-HMSO"/>
    <w:docVar w:name="KOD.KOD_EVC" w:val="UZSVM/S/529194/2025"/>
    <w:docVar w:name="KOD.KOD_EVC_BARCODE" w:val="UA0000000007408156"/>
    <w:docVar w:name="KOD.KOD_IU_CODE" w:val="2031"/>
    <w:docVar w:name="KOD.KOD_IU_SHORT" w:val="odd. Hosp. s maj. v operativní evid."/>
    <w:docVar w:name="KOD.KOD_IU_TXT" w:val="HMSO            "/>
  </w:docVars>
  <w:rsids>
    <w:rsidRoot w:val="00057056"/>
    <w:rsid w:val="00057056"/>
    <w:rsid w:val="00401029"/>
    <w:rsid w:val="00660C1D"/>
    <w:rsid w:val="00A47BD9"/>
    <w:rsid w:val="00B712B1"/>
    <w:rsid w:val="00DD76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6C37D"/>
  <w15:docId w15:val="{A8A1C946-7BE0-47E7-BF10-34119157E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Calibri"/>
        <w:sz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0" w:line="240" w:lineRule="auto"/>
    </w:pPr>
    <w:rPr>
      <w:rFonts w:ascii="Times New Roman" w:hAnsi="Times New Roman" w:cs="Times New Roman"/>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59"/>
    <w:tblPr>
      <w:tblCellMar>
        <w:top w:w="0" w:type="dxa"/>
        <w:left w:w="108" w:type="dxa"/>
        <w:bottom w:w="0" w:type="dxa"/>
        <w:right w:w="108" w:type="dxa"/>
      </w:tblCellMar>
    </w:tblPr>
  </w:style>
  <w:style w:type="paragraph" w:styleId="Bezmezer">
    <w:name w:val="No Spacing"/>
    <w:uiPriority w:val="1"/>
    <w:qFormat/>
    <w:pPr>
      <w:spacing w:after="0" w:line="240" w:lineRule="auto"/>
    </w:pPr>
  </w:style>
  <w:style w:type="paragraph" w:styleId="Odstavecseseznamem">
    <w:name w:val="List Paragraph"/>
    <w:basedOn w:val="Normln"/>
    <w:uiPriority w:val="34"/>
    <w:qFormat/>
    <w:rsid w:val="00A47BD9"/>
    <w:pPr>
      <w:spacing w:after="200" w:line="276" w:lineRule="auto"/>
      <w:ind w:left="720"/>
      <w:contextualSpacing/>
    </w:pPr>
    <w:rPr>
      <w:rFonts w:asciiTheme="minorHAnsi" w:hAnsiTheme="minorHAnsi" w:cs="Calibri"/>
      <w:sz w:val="22"/>
    </w:rPr>
  </w:style>
  <w:style w:type="paragraph" w:styleId="Normlnweb">
    <w:name w:val="Normal (Web)"/>
    <w:basedOn w:val="Normln"/>
    <w:rsid w:val="00A47BD9"/>
    <w:pPr>
      <w:spacing w:before="100" w:beforeAutospacing="1" w:after="100" w:afterAutospacing="1"/>
    </w:pPr>
    <w:rPr>
      <w:rFonts w:ascii="Arial Unicode MS" w:hAnsi="Arial Unicode MS" w:cs="Arial Unicode MS"/>
    </w:rPr>
  </w:style>
  <w:style w:type="character" w:styleId="Hypertextovodkaz">
    <w:name w:val="Hyperlink"/>
    <w:basedOn w:val="Standardnpsmoodstavce"/>
    <w:rsid w:val="00A47BD9"/>
    <w:rPr>
      <w:color w:val="0563C1" w:themeColor="hyperlink"/>
      <w:u w:val="single"/>
    </w:rPr>
  </w:style>
  <w:style w:type="paragraph" w:styleId="Zkladntext">
    <w:name w:val="Body Text"/>
    <w:basedOn w:val="Normln"/>
    <w:link w:val="ZkladntextChar"/>
    <w:rsid w:val="00A47BD9"/>
    <w:pPr>
      <w:jc w:val="both"/>
    </w:pPr>
    <w:rPr>
      <w:sz w:val="22"/>
    </w:rPr>
  </w:style>
  <w:style w:type="character" w:customStyle="1" w:styleId="ZkladntextChar">
    <w:name w:val="Základní text Char"/>
    <w:basedOn w:val="Standardnpsmoodstavce"/>
    <w:link w:val="Zkladntext"/>
    <w:rsid w:val="00A47BD9"/>
    <w:rPr>
      <w:rFonts w:ascii="Times New Roman" w:hAnsi="Times New Roman" w:cs="Times New Roman"/>
    </w:rPr>
  </w:style>
  <w:style w:type="paragraph" w:styleId="Zkladntext2">
    <w:name w:val="Body Text 2"/>
    <w:basedOn w:val="Normln"/>
    <w:link w:val="Zkladntext2Char"/>
    <w:rsid w:val="00A47BD9"/>
    <w:pPr>
      <w:spacing w:after="120" w:line="480" w:lineRule="auto"/>
    </w:pPr>
  </w:style>
  <w:style w:type="character" w:customStyle="1" w:styleId="Zkladntext2Char">
    <w:name w:val="Základní text 2 Char"/>
    <w:basedOn w:val="Standardnpsmoodstavce"/>
    <w:link w:val="Zkladntext2"/>
    <w:rsid w:val="00A47BD9"/>
    <w:rPr>
      <w:rFonts w:ascii="Times New Roman" w:hAnsi="Times New Roman" w:cs="Times New Roman"/>
      <w:sz w:val="24"/>
    </w:rPr>
  </w:style>
  <w:style w:type="paragraph" w:customStyle="1" w:styleId="Default">
    <w:name w:val="Default"/>
    <w:rsid w:val="00A47BD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hana.vrbova@uzsvm.gov.cz" TargetMode="External"/><Relationship Id="rId3" Type="http://schemas.openxmlformats.org/officeDocument/2006/relationships/settings" Target="settings.xml"/><Relationship Id="rId7" Type="http://schemas.openxmlformats.org/officeDocument/2006/relationships/hyperlink" Target="http://www.nabidkamajetku.go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bidkamajetku.gov.cz"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abidkamajetku.gov.cz" TargetMode="External"/></Relationships>
</file>

<file path=word/theme/theme1.xml><?xml version="1.0" encoding="utf-8"?>
<a:theme xmlns:a="http://schemas.openxmlformats.org/drawingml/2006/main" name="Motiv Office">
  <a:themeElements>
    <a:clrScheme name="Kancelář">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majorFont>
      <a:minorFont>
        <a:latin typeface="Calibri"/>
        <a:ea typeface=""/>
        <a:cs typeface=""/>
      </a:minorFont>
    </a:fontScheme>
    <a:fmtScheme name="Motiv Office">
      <a:fillStyleLst>
        <a:solidFill>
          <a:schemeClr val="phClr"/>
        </a:solidFill>
        <a:solidFill>
          <a:schemeClr val="phClr"/>
        </a:solidFill>
        <a:solidFill>
          <a:schemeClr val="phClr"/>
        </a:solidFill>
      </a:fillStyleLst>
      <a:lnStyleLst>
        <a:ln>
          <a:solidFill>
            <a:schemeClr val="phClr"/>
          </a:solidFill>
        </a:ln>
        <a:ln>
          <a:solidFill>
            <a:schemeClr val="phClr"/>
          </a:solidFill>
        </a:ln>
        <a:ln>
          <a:solidFill>
            <a:schemeClr val="phClr"/>
          </a:solidFill>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2204</Words>
  <Characters>13005</Characters>
  <Application>Microsoft Office Word</Application>
  <DocSecurity>0</DocSecurity>
  <Lines>108</Lines>
  <Paragraphs>30</Paragraphs>
  <ScaleCrop>false</ScaleCrop>
  <Company>UZSVM</Company>
  <LinksUpToDate>false</LinksUpToDate>
  <CharactersWithSpaces>15179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smolovar</dc:creator>
  <cp:lastModifiedBy>Matuchová Helena</cp:lastModifiedBy>
  <cp:revision>6</cp:revision>
  <dcterms:created xsi:type="dcterms:W3CDTF">2025-10-01T06:59:00Z</dcterms:created>
  <dcterms:modified xsi:type="dcterms:W3CDTF">2025-10-02T09:39:00Z</dcterms:modified>
</cp:coreProperties>
</file>