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7A92" w14:textId="1E65061E" w:rsidR="00E77C40" w:rsidRDefault="00E77C40" w:rsidP="00E77C40">
      <w:pPr>
        <w:pStyle w:val="l5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OBEC CHRÁŠŤANY</w:t>
      </w:r>
    </w:p>
    <w:p w14:paraId="6B270D4D" w14:textId="05AEA3D4" w:rsidR="00E77C40" w:rsidRDefault="00E77C40" w:rsidP="00E77C40">
      <w:pPr>
        <w:pStyle w:val="l5"/>
        <w:pBdr>
          <w:bottom w:val="single" w:sz="6" w:space="1" w:color="auto"/>
        </w:pBdr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Obecní úřad Chrášťany, PLZEŇSKÁ 28, 252 19 Chrášťany</w:t>
      </w:r>
    </w:p>
    <w:p w14:paraId="76C39529" w14:textId="77777777" w:rsidR="00E77C40" w:rsidRDefault="00E77C40" w:rsidP="00E77C40">
      <w:pPr>
        <w:pStyle w:val="l5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0C8C0551" w14:textId="1006E650" w:rsidR="00E77C40" w:rsidRPr="00E77C40" w:rsidRDefault="00E77C40" w:rsidP="00E77C40">
      <w:pPr>
        <w:pStyle w:val="l5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Informační povinnost obce Chrášťany dle § 60, odst. 4 zákona č. 541/2020 Sb. ZÁKON O ODPADECH</w:t>
      </w:r>
    </w:p>
    <w:p w14:paraId="40CF8812" w14:textId="77777777" w:rsidR="00E77C40" w:rsidRDefault="00E77C40" w:rsidP="00E77C40">
      <w:pPr>
        <w:pStyle w:val="l5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F9B4DA7" w14:textId="77777777" w:rsidR="00E77C40" w:rsidRDefault="00E77C40" w:rsidP="00E77C40">
      <w:pPr>
        <w:pStyle w:val="l5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33E883E" w14:textId="74A3EBD5" w:rsidR="00E77C40" w:rsidRDefault="00E77C40" w:rsidP="00E77C40">
      <w:pPr>
        <w:pStyle w:val="l5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Obec je povinna informovat nejméně jednou ročně způsobem umožňujícím dálkový přístup o způsobech a rozsahu odděleného soustřeďování komunálního odpadu, využití a odstranění komunálního odpadu a o možnostech prevence a minimalizace vzniku komunálního odpadu. Nejméně jednou ročně obec zveřejní způsobem umožňujícím dálkový přístup kvantifikované výsledky odpadového hospodářství obce včetně nákladů na provoz obecního systému.</w:t>
      </w:r>
    </w:p>
    <w:p w14:paraId="01856653" w14:textId="77777777" w:rsidR="00740874" w:rsidRDefault="00740874" w:rsidP="00E77C40">
      <w:pPr>
        <w:pStyle w:val="l5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0FD87B8" w14:textId="2FEBC3C1" w:rsidR="00E77C40" w:rsidRDefault="00E77C40" w:rsidP="00E77C40">
      <w:pPr>
        <w:pStyle w:val="para"/>
        <w:spacing w:before="0" w:beforeAutospacing="0" w:after="0" w:afterAutospacing="0"/>
        <w:jc w:val="both"/>
        <w:rPr>
          <w:rFonts w:ascii="Arial" w:hAnsi="Arial" w:cs="Arial"/>
          <w:b/>
          <w:bCs/>
          <w:color w:val="FF8400"/>
          <w:sz w:val="20"/>
          <w:szCs w:val="20"/>
        </w:rPr>
      </w:pPr>
    </w:p>
    <w:p w14:paraId="4C9A4A6D" w14:textId="77777777" w:rsidR="00A4774B" w:rsidRDefault="00E77C40" w:rsidP="00E77C40">
      <w:pPr>
        <w:pStyle w:val="para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základě </w:t>
      </w:r>
      <w:r w:rsidR="00A4774B">
        <w:rPr>
          <w:rFonts w:ascii="Arial" w:hAnsi="Arial" w:cs="Arial"/>
          <w:sz w:val="20"/>
          <w:szCs w:val="20"/>
        </w:rPr>
        <w:t xml:space="preserve">výše uvedené povinnosti OBEC CHRÁŠŤANY tímto </w:t>
      </w:r>
      <w:proofErr w:type="gramStart"/>
      <w:r w:rsidR="00A4774B">
        <w:rPr>
          <w:rFonts w:ascii="Arial" w:hAnsi="Arial" w:cs="Arial"/>
          <w:sz w:val="20"/>
          <w:szCs w:val="20"/>
        </w:rPr>
        <w:t>informuje :</w:t>
      </w:r>
      <w:proofErr w:type="gramEnd"/>
    </w:p>
    <w:p w14:paraId="0C35D5D9" w14:textId="77777777" w:rsidR="00A4774B" w:rsidRDefault="00A4774B" w:rsidP="00E77C40">
      <w:pPr>
        <w:pStyle w:val="para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546BC3C" w14:textId="27A8B2D8" w:rsidR="00E77C40" w:rsidRPr="00F05C6F" w:rsidRDefault="00A4774B" w:rsidP="00E77C40">
      <w:pPr>
        <w:pStyle w:val="para"/>
        <w:spacing w:before="0" w:beforeAutospacing="0" w:after="0" w:afterAutospacing="0"/>
        <w:jc w:val="both"/>
        <w:rPr>
          <w:rFonts w:ascii="Arial" w:hAnsi="Arial" w:cs="Arial"/>
          <w:b/>
          <w:bCs/>
          <w:color w:val="FF84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účinností od </w:t>
      </w:r>
      <w:r w:rsidR="00F05C6F">
        <w:rPr>
          <w:rFonts w:ascii="Arial" w:hAnsi="Arial" w:cs="Arial"/>
          <w:sz w:val="20"/>
          <w:szCs w:val="20"/>
        </w:rPr>
        <w:t xml:space="preserve">1.1.2022 máme vydanou </w:t>
      </w:r>
      <w:r w:rsidR="00F05C6F" w:rsidRPr="00F05C6F">
        <w:rPr>
          <w:rFonts w:ascii="Arial" w:hAnsi="Arial" w:cs="Arial"/>
        </w:rPr>
        <w:t>Obecně závaznou vyhlášku obce Chrášťany č. 1/2021 o stanovení systému odpadového hospodářství</w:t>
      </w:r>
      <w:r w:rsidR="00F05C6F">
        <w:rPr>
          <w:rFonts w:ascii="Arial" w:hAnsi="Arial" w:cs="Arial"/>
        </w:rPr>
        <w:t xml:space="preserve">, </w:t>
      </w:r>
      <w:r w:rsidR="00F05C6F" w:rsidRPr="00F05C6F">
        <w:rPr>
          <w:rFonts w:ascii="Arial" w:hAnsi="Arial" w:cs="Arial"/>
          <w:sz w:val="20"/>
          <w:szCs w:val="20"/>
        </w:rPr>
        <w:t>která</w:t>
      </w:r>
      <w:r w:rsidRPr="00F05C6F">
        <w:rPr>
          <w:rFonts w:ascii="Arial" w:hAnsi="Arial" w:cs="Arial"/>
          <w:sz w:val="20"/>
          <w:szCs w:val="20"/>
        </w:rPr>
        <w:t xml:space="preserve"> </w:t>
      </w:r>
      <w:r w:rsidR="00F05C6F">
        <w:rPr>
          <w:rFonts w:ascii="Arial" w:hAnsi="Arial" w:cs="Arial"/>
          <w:sz w:val="20"/>
          <w:szCs w:val="20"/>
        </w:rPr>
        <w:t>stanovuje obecní systém odpadového hospodářství na území obce Chrášťany.</w:t>
      </w:r>
      <w:r w:rsidR="00E77C40" w:rsidRPr="00F05C6F">
        <w:rPr>
          <w:rFonts w:ascii="Arial" w:hAnsi="Arial" w:cs="Arial"/>
          <w:color w:val="FF8400"/>
          <w:sz w:val="20"/>
          <w:szCs w:val="20"/>
        </w:rPr>
        <w:t xml:space="preserve"> </w:t>
      </w:r>
      <w:r w:rsidR="00E77C40" w:rsidRPr="00F05C6F">
        <w:rPr>
          <w:rFonts w:ascii="Arial" w:hAnsi="Arial" w:cs="Arial"/>
          <w:b/>
          <w:bCs/>
          <w:color w:val="FF8400"/>
          <w:sz w:val="20"/>
          <w:szCs w:val="20"/>
        </w:rPr>
        <w:t xml:space="preserve"> </w:t>
      </w:r>
    </w:p>
    <w:p w14:paraId="70017887" w14:textId="77777777" w:rsidR="00241164" w:rsidRDefault="00241164" w:rsidP="00E77C40">
      <w:pPr>
        <w:rPr>
          <w:sz w:val="20"/>
          <w:szCs w:val="20"/>
        </w:rPr>
      </w:pPr>
    </w:p>
    <w:p w14:paraId="7516B6E0" w14:textId="5BCF3D72" w:rsidR="001905D6" w:rsidRPr="001905D6" w:rsidRDefault="001905D6" w:rsidP="00E77C40">
      <w:r w:rsidRPr="001905D6">
        <w:t xml:space="preserve">Výsledek odpadového hospodářství obce včetně nákladů na provoz obecního </w:t>
      </w:r>
      <w:proofErr w:type="gramStart"/>
      <w:r w:rsidRPr="001905D6">
        <w:t>systému</w:t>
      </w:r>
      <w:r>
        <w:t xml:space="preserve"> :</w:t>
      </w:r>
      <w:proofErr w:type="gramEnd"/>
    </w:p>
    <w:p w14:paraId="2AA305AE" w14:textId="75ECD559" w:rsidR="001905D6" w:rsidRDefault="001905D6" w:rsidP="001905D6">
      <w:pPr>
        <w:jc w:val="both"/>
      </w:pPr>
      <w:r w:rsidRPr="001905D6">
        <w:t>Obec</w:t>
      </w:r>
      <w:r>
        <w:t xml:space="preserve"> Chrášťany za rok 2023 vyprodukovala na svém území vlastní činností a sběrem, svozem a shromažďováním odpadu od obyvatel obce níže uvedené druhy a množství </w:t>
      </w:r>
      <w:proofErr w:type="gramStart"/>
      <w:r>
        <w:t>odpadu :</w:t>
      </w:r>
      <w:proofErr w:type="gramEnd"/>
    </w:p>
    <w:p w14:paraId="36D8FE08" w14:textId="6C91E340" w:rsidR="001905D6" w:rsidRDefault="00B112EB" w:rsidP="001905D6">
      <w:pPr>
        <w:pBdr>
          <w:bottom w:val="single" w:sz="6" w:space="1" w:color="auto"/>
        </w:pBdr>
        <w:jc w:val="both"/>
      </w:pPr>
      <w:r>
        <w:t>--------------------------------------------------------------------------------------------------------------------------------------katalog. čís. odpadu       název druhu odpadu                                                                               tuny</w:t>
      </w:r>
    </w:p>
    <w:p w14:paraId="31A3A7A0" w14:textId="40EB65F7" w:rsidR="00B112EB" w:rsidRDefault="00B112EB" w:rsidP="00B112EB">
      <w:pPr>
        <w:pStyle w:val="Bezmezer"/>
      </w:pPr>
      <w:r>
        <w:t>120301                             prací vody</w:t>
      </w:r>
      <w:r>
        <w:tab/>
        <w:t xml:space="preserve">                                                                                        0,01</w:t>
      </w:r>
    </w:p>
    <w:p w14:paraId="7FD04FF3" w14:textId="76988E89" w:rsidR="00B112EB" w:rsidRDefault="00B112EB" w:rsidP="00B112EB">
      <w:pPr>
        <w:pStyle w:val="Bezmezer"/>
      </w:pPr>
      <w:r>
        <w:t>150110                             obaly obsahující zbytky nebezpečných látek                                       0,33</w:t>
      </w:r>
    </w:p>
    <w:p w14:paraId="337E48FF" w14:textId="77777777" w:rsidR="00361CE7" w:rsidRDefault="00B112EB" w:rsidP="00B112EB">
      <w:pPr>
        <w:pStyle w:val="Bezmezer"/>
      </w:pPr>
      <w:r>
        <w:t>170101                             beton                                                                                                          0,</w:t>
      </w:r>
      <w:r w:rsidR="00361CE7">
        <w:t>5</w:t>
      </w:r>
    </w:p>
    <w:p w14:paraId="1DF6EE96" w14:textId="3447AA37" w:rsidR="00B112EB" w:rsidRDefault="00361CE7" w:rsidP="00B112EB">
      <w:pPr>
        <w:pStyle w:val="Bezmezer"/>
      </w:pPr>
      <w:r>
        <w:t>170504                             zemina a kamení</w:t>
      </w:r>
      <w:r w:rsidR="00B112EB">
        <w:t xml:space="preserve"> </w:t>
      </w:r>
      <w:r>
        <w:t>(neuvedené pod č.170503)                                     2,5</w:t>
      </w:r>
    </w:p>
    <w:p w14:paraId="66DC2788" w14:textId="77777777" w:rsidR="008F61AD" w:rsidRDefault="00361CE7" w:rsidP="00B112EB">
      <w:pPr>
        <w:pStyle w:val="Bezmezer"/>
      </w:pPr>
      <w:r>
        <w:t>180109                             jiná nepoužitelná léčiva</w:t>
      </w:r>
      <w:r w:rsidR="000311B7">
        <w:t xml:space="preserve">                                                                          0,004</w:t>
      </w:r>
    </w:p>
    <w:p w14:paraId="5F1732AC" w14:textId="3755E9A7" w:rsidR="00361CE7" w:rsidRDefault="008F61AD" w:rsidP="00B112EB">
      <w:pPr>
        <w:pStyle w:val="Bezmezer"/>
      </w:pPr>
      <w:r>
        <w:t>200101                             papír a lepenka                                                                                       30,008</w:t>
      </w:r>
      <w:r w:rsidR="00361CE7">
        <w:t xml:space="preserve"> </w:t>
      </w:r>
    </w:p>
    <w:p w14:paraId="49A7CB6C" w14:textId="68F23E65" w:rsidR="008F61AD" w:rsidRDefault="008F61AD" w:rsidP="00B112EB">
      <w:pPr>
        <w:pStyle w:val="Bezmezer"/>
      </w:pPr>
      <w:r>
        <w:t>200102                             sklo                                                                                                             9,656</w:t>
      </w:r>
    </w:p>
    <w:p w14:paraId="1EEE0793" w14:textId="6F8FF1C6" w:rsidR="008F61AD" w:rsidRDefault="008F61AD" w:rsidP="00B112EB">
      <w:pPr>
        <w:pStyle w:val="Bezmezer"/>
      </w:pPr>
      <w:r>
        <w:t>200113                             rozpouštědla                                                                                             0,005</w:t>
      </w:r>
    </w:p>
    <w:p w14:paraId="7671141E" w14:textId="3AEEF1F9" w:rsidR="008F61AD" w:rsidRDefault="008F61AD" w:rsidP="00B112EB">
      <w:pPr>
        <w:pStyle w:val="Bezmezer"/>
      </w:pPr>
      <w:r>
        <w:t>200125                             jedlý tuk a olej                                                                                          0,282</w:t>
      </w:r>
    </w:p>
    <w:p w14:paraId="6CD05C5D" w14:textId="5874AFB7" w:rsidR="008F61AD" w:rsidRDefault="008F61AD" w:rsidP="00B112EB">
      <w:pPr>
        <w:pStyle w:val="Bezmezer"/>
      </w:pPr>
      <w:r>
        <w:t>200139                             plasty                                                                                                        19,832</w:t>
      </w:r>
    </w:p>
    <w:p w14:paraId="1D704AA5" w14:textId="4AE275BB" w:rsidR="008F61AD" w:rsidRDefault="008F61AD" w:rsidP="00B112EB">
      <w:pPr>
        <w:pStyle w:val="Bezmezer"/>
      </w:pPr>
      <w:r>
        <w:t>200201                             biologicky rozložitelný odpad                                                               73,4</w:t>
      </w:r>
    </w:p>
    <w:p w14:paraId="0D4AFE07" w14:textId="77777777" w:rsidR="008F61AD" w:rsidRDefault="008F61AD" w:rsidP="00B112EB">
      <w:pPr>
        <w:pStyle w:val="Bezmezer"/>
      </w:pPr>
      <w:r>
        <w:t>200301                             směsný komunální odpad                                                                    117,51</w:t>
      </w:r>
    </w:p>
    <w:p w14:paraId="7C2FA453" w14:textId="77777777" w:rsidR="00D03BC9" w:rsidRDefault="008F61AD" w:rsidP="00B112EB">
      <w:pPr>
        <w:pStyle w:val="Bezmezer"/>
        <w:pBdr>
          <w:bottom w:val="single" w:sz="6" w:space="1" w:color="auto"/>
        </w:pBdr>
      </w:pPr>
      <w:r>
        <w:t>200307                             objemný odpad                                                                                         52,3</w:t>
      </w:r>
    </w:p>
    <w:p w14:paraId="619B8AA3" w14:textId="77777777" w:rsidR="00D03BC9" w:rsidRDefault="00D03BC9" w:rsidP="00B112EB">
      <w:pPr>
        <w:pStyle w:val="Bezmezer"/>
      </w:pPr>
    </w:p>
    <w:p w14:paraId="397F2B91" w14:textId="0150040C" w:rsidR="00D03BC9" w:rsidRDefault="00D03BC9" w:rsidP="00B112EB">
      <w:pPr>
        <w:pStyle w:val="Bezmezer"/>
      </w:pPr>
      <w:r>
        <w:t>Celkové náklady na provoz systému odpadového</w:t>
      </w:r>
      <w:r w:rsidR="008F61AD">
        <w:t xml:space="preserve"> </w:t>
      </w:r>
      <w:r>
        <w:t xml:space="preserve">hospodářství v obci </w:t>
      </w:r>
      <w:r w:rsidR="00740874">
        <w:t>Chrášťany</w:t>
      </w:r>
      <w:r>
        <w:t xml:space="preserve"> za rok 2023 </w:t>
      </w:r>
      <w:proofErr w:type="gramStart"/>
      <w:r>
        <w:t>činí :</w:t>
      </w:r>
      <w:proofErr w:type="gramEnd"/>
    </w:p>
    <w:p w14:paraId="515D9CD3" w14:textId="5EB72906" w:rsidR="008F61AD" w:rsidRDefault="008F61AD" w:rsidP="00D03BC9">
      <w:pPr>
        <w:pStyle w:val="Bezmezer"/>
        <w:jc w:val="center"/>
      </w:pPr>
    </w:p>
    <w:p w14:paraId="29AE8AD3" w14:textId="5D9C69A5" w:rsidR="00D03BC9" w:rsidRPr="00D03BC9" w:rsidRDefault="00D03BC9" w:rsidP="00D03BC9">
      <w:pPr>
        <w:pStyle w:val="Bezmezer"/>
        <w:jc w:val="center"/>
        <w:rPr>
          <w:b/>
          <w:bCs/>
          <w:sz w:val="28"/>
          <w:szCs w:val="28"/>
        </w:rPr>
      </w:pPr>
      <w:proofErr w:type="gramStart"/>
      <w:r w:rsidRPr="00D03BC9">
        <w:rPr>
          <w:b/>
          <w:bCs/>
          <w:sz w:val="28"/>
          <w:szCs w:val="28"/>
        </w:rPr>
        <w:t>2,115.541,-</w:t>
      </w:r>
      <w:proofErr w:type="gramEnd"/>
      <w:r w:rsidRPr="00D03BC9">
        <w:rPr>
          <w:b/>
          <w:bCs/>
          <w:sz w:val="28"/>
          <w:szCs w:val="28"/>
        </w:rPr>
        <w:t xml:space="preserve"> Kč</w:t>
      </w:r>
    </w:p>
    <w:p w14:paraId="7F1B8BD7" w14:textId="77777777" w:rsidR="00B112EB" w:rsidRPr="00D03BC9" w:rsidRDefault="00B112EB" w:rsidP="00B112EB">
      <w:pPr>
        <w:tabs>
          <w:tab w:val="left" w:pos="7920"/>
        </w:tabs>
        <w:jc w:val="both"/>
        <w:rPr>
          <w:b/>
          <w:bCs/>
          <w:sz w:val="28"/>
          <w:szCs w:val="28"/>
        </w:rPr>
      </w:pPr>
    </w:p>
    <w:sectPr w:rsidR="00B112EB" w:rsidRPr="00D03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C40"/>
    <w:rsid w:val="000311B7"/>
    <w:rsid w:val="001905D6"/>
    <w:rsid w:val="00241164"/>
    <w:rsid w:val="00361CE7"/>
    <w:rsid w:val="00740874"/>
    <w:rsid w:val="008F61AD"/>
    <w:rsid w:val="00A4774B"/>
    <w:rsid w:val="00A80409"/>
    <w:rsid w:val="00B112EB"/>
    <w:rsid w:val="00D03BC9"/>
    <w:rsid w:val="00E77C40"/>
    <w:rsid w:val="00F0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0BFEE"/>
  <w15:chartTrackingRefBased/>
  <w15:docId w15:val="{A5CD1645-A618-4AE9-AB3F-4F227A6B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5">
    <w:name w:val="l5"/>
    <w:basedOn w:val="Normln"/>
    <w:rsid w:val="00E77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77C40"/>
    <w:rPr>
      <w:i/>
      <w:iCs/>
    </w:rPr>
  </w:style>
  <w:style w:type="paragraph" w:customStyle="1" w:styleId="para">
    <w:name w:val="para"/>
    <w:basedOn w:val="Normln"/>
    <w:rsid w:val="00E77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B11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2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Tomankova</dc:creator>
  <cp:keywords/>
  <dc:description/>
  <cp:lastModifiedBy>Martina Zelenková</cp:lastModifiedBy>
  <cp:revision>2</cp:revision>
  <cp:lastPrinted>2024-04-18T07:40:00Z</cp:lastPrinted>
  <dcterms:created xsi:type="dcterms:W3CDTF">2024-04-18T08:31:00Z</dcterms:created>
  <dcterms:modified xsi:type="dcterms:W3CDTF">2024-04-18T08:31:00Z</dcterms:modified>
</cp:coreProperties>
</file>