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gif" ContentType="image/gif"/>
  <Override PartName="/word/media/image2.gif" ContentType="image/gif"/>
  <Override PartName="/word/media/image3.gif" ContentType="image/gif"/>
  <Override PartName="/word/media/image4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tLeast" w:line="390" w:before="0" w:after="0"/>
        <w:outlineLvl w:val="0"/>
        <w:rPr>
          <w:rFonts w:eastAsia="Times New Roman" w:cs="Calibri" w:cstheme="minorHAnsi"/>
          <w:b/>
          <w:b/>
          <w:bCs/>
          <w:color w:val="53BC26"/>
          <w:kern w:val="2"/>
          <w:sz w:val="43"/>
          <w:szCs w:val="43"/>
          <w:lang w:eastAsia="cs-CZ"/>
        </w:rPr>
      </w:pPr>
      <w:r>
        <w:rPr>
          <w:rFonts w:eastAsia="Times New Roman" w:cs="Calibri" w:cstheme="minorHAnsi"/>
          <w:b/>
          <w:bCs/>
          <w:color w:val="53BC26"/>
          <w:kern w:val="2"/>
          <w:sz w:val="43"/>
          <w:szCs w:val="43"/>
          <w:lang w:eastAsia="cs-CZ"/>
        </w:rPr>
        <w:t>Informace z OÚ v „kostce“</w:t>
        <w:br/>
        <w:t> </w:t>
      </w:r>
    </w:p>
    <w:p>
      <w:pPr>
        <w:pStyle w:val="Normal"/>
        <w:numPr>
          <w:ilvl w:val="0"/>
          <w:numId w:val="0"/>
        </w:numPr>
        <w:spacing w:lineRule="atLeast" w:line="330" w:before="0" w:after="0"/>
        <w:outlineLvl w:val="1"/>
        <w:rPr>
          <w:rFonts w:eastAsia="Times New Roman" w:cs="Calibri" w:cstheme="minorHAnsi"/>
          <w:b/>
          <w:b/>
          <w:bCs/>
          <w:color w:val="000000"/>
          <w:sz w:val="36"/>
          <w:szCs w:val="36"/>
          <w:lang w:eastAsia="cs-CZ"/>
        </w:rPr>
      </w:pPr>
      <w:r>
        <w:rPr>
          <w:rFonts w:eastAsia="Times New Roman" w:cs="Calibri" w:cstheme="minorHAnsi"/>
          <w:b/>
          <w:bCs/>
          <w:color w:val="000000"/>
          <w:sz w:val="36"/>
          <w:szCs w:val="36"/>
          <w:lang w:eastAsia="cs-CZ"/>
        </w:rPr>
        <w:t>Úřední hodiny OU Habrůvka se po dobu mimořádných opatření (do 24.3.2020) omezují na:</w:t>
      </w:r>
    </w:p>
    <w:p>
      <w:pPr>
        <w:pStyle w:val="Normal"/>
        <w:numPr>
          <w:ilvl w:val="0"/>
          <w:numId w:val="0"/>
        </w:numPr>
        <w:spacing w:lineRule="atLeast" w:line="330" w:before="0" w:after="0"/>
        <w:outlineLvl w:val="1"/>
        <w:rPr>
          <w:rFonts w:eastAsia="Times New Roman" w:cs="Calibri" w:cstheme="minorHAnsi"/>
          <w:color w:val="000000"/>
          <w:sz w:val="36"/>
          <w:szCs w:val="36"/>
          <w:lang w:eastAsia="cs-CZ"/>
        </w:rPr>
      </w:pPr>
      <w:r>
        <w:rPr>
          <w:rFonts w:eastAsia="Times New Roman" w:cs="Calibri" w:cstheme="minorHAnsi"/>
          <w:color w:val="000000"/>
          <w:sz w:val="36"/>
          <w:szCs w:val="36"/>
          <w:lang w:eastAsia="cs-CZ"/>
        </w:rPr>
      </w:r>
      <w:bookmarkStart w:id="0" w:name="_GoBack"/>
      <w:bookmarkStart w:id="1" w:name="_GoBack"/>
      <w:bookmarkEnd w:id="1"/>
    </w:p>
    <w:p>
      <w:pPr>
        <w:pStyle w:val="Normal"/>
        <w:numPr>
          <w:ilvl w:val="0"/>
          <w:numId w:val="0"/>
        </w:numPr>
        <w:spacing w:lineRule="atLeast" w:line="330" w:before="0" w:after="0"/>
        <w:outlineLvl w:val="1"/>
        <w:rPr>
          <w:rFonts w:eastAsia="Times New Roman" w:cs="Calibri" w:cstheme="minorHAnsi"/>
          <w:color w:val="000000"/>
          <w:sz w:val="36"/>
          <w:szCs w:val="36"/>
          <w:lang w:eastAsia="cs-CZ"/>
        </w:rPr>
      </w:pPr>
      <w:r>
        <w:rPr>
          <w:rFonts w:eastAsia="Times New Roman" w:cs="Calibri" w:cstheme="minorHAnsi"/>
          <w:b/>
          <w:bCs/>
          <w:color w:val="000000"/>
          <w:sz w:val="36"/>
          <w:szCs w:val="36"/>
          <w:lang w:eastAsia="cs-CZ"/>
        </w:rPr>
        <w:t>pondělí  (jen na zavolání)  17.00  - 19.00</w:t>
        <w:br/>
        <w:t>středa   16.00 - 18.00</w:t>
      </w:r>
    </w:p>
    <w:p>
      <w:pPr>
        <w:pStyle w:val="Normal"/>
        <w:spacing w:lineRule="auto" w:line="240" w:before="0" w:after="0"/>
        <w:jc w:val="both"/>
        <w:rPr>
          <w:rFonts w:eastAsia="Times New Roman" w:cs="Calibri" w:cstheme="minorHAnsi"/>
          <w:sz w:val="24"/>
          <w:szCs w:val="24"/>
          <w:lang w:eastAsia="cs-CZ"/>
        </w:rPr>
      </w:pPr>
      <w:r>
        <w:rPr>
          <w:rFonts w:eastAsia="Times New Roman" w:cs="Calibri" w:cstheme="minorHAnsi"/>
          <w:b/>
          <w:bCs/>
          <w:color w:val="000000"/>
          <w:sz w:val="19"/>
          <w:szCs w:val="19"/>
          <w:lang w:eastAsia="cs-CZ"/>
        </w:rPr>
        <w:br/>
        <w:br/>
        <w:t>Současně žádáme občany, aby případně platby prováděli bankovním převodem na účet č. 11327631/0100. Termín splatnosti poplatků za svoz KO (500 Kč/osobu) a ze psa (100/150 Kč) je 31.5.2020, není tedy nutno spěchat s úhradou. </w:t>
      </w:r>
      <w:r>
        <w:rPr>
          <w:rFonts w:eastAsia="Times New Roman" w:cs="Calibri" w:cstheme="minorHAnsi"/>
          <w:color w:val="000000"/>
          <w:sz w:val="19"/>
          <w:szCs w:val="19"/>
          <w:lang w:eastAsia="cs-CZ"/>
        </w:rPr>
        <w:br/>
        <w:t> </w:t>
      </w:r>
    </w:p>
    <w:p>
      <w:pPr>
        <w:pStyle w:val="Normal"/>
        <w:spacing w:lineRule="auto" w:line="240" w:before="0" w:after="0"/>
        <w:rPr>
          <w:rFonts w:eastAsia="Times New Roman" w:cs="Calibri" w:cstheme="minorHAnsi"/>
          <w:sz w:val="24"/>
          <w:szCs w:val="24"/>
          <w:lang w:eastAsia="cs-CZ"/>
        </w:rPr>
      </w:pPr>
      <w:r>
        <w:rPr>
          <w:rFonts w:eastAsia="Times New Roman" w:cs="Calibri" w:cstheme="minorHAnsi"/>
          <w:color w:val="000000"/>
          <w:sz w:val="19"/>
          <w:szCs w:val="19"/>
          <w:lang w:eastAsia="cs-CZ"/>
        </w:rPr>
        <w:t> </w:t>
      </w:r>
    </w:p>
    <w:p>
      <w:pPr>
        <w:pStyle w:val="Normal"/>
        <w:numPr>
          <w:ilvl w:val="0"/>
          <w:numId w:val="1"/>
        </w:numPr>
        <w:spacing w:lineRule="atLeast" w:line="270" w:before="0" w:after="0"/>
        <w:ind w:left="0" w:hanging="360"/>
        <w:rPr>
          <w:rFonts w:eastAsia="Times New Roman" w:cs="Calibri" w:cstheme="minorHAnsi"/>
          <w:color w:val="000000"/>
          <w:sz w:val="19"/>
          <w:szCs w:val="19"/>
          <w:lang w:eastAsia="cs-CZ"/>
        </w:rPr>
      </w:pPr>
      <w:r>
        <w:rPr>
          <w:rFonts w:eastAsia="Times New Roman" w:cs="Calibri" w:cstheme="minorHAnsi"/>
          <w:b/>
          <w:bCs/>
          <w:color w:val="000000"/>
          <w:sz w:val="19"/>
          <w:szCs w:val="19"/>
          <w:lang w:eastAsia="cs-CZ"/>
        </w:rPr>
        <w:t>Jsou uzavřeny následující objekty obecního úřadu Habrůvka:</w:t>
      </w:r>
    </w:p>
    <w:p>
      <w:pPr>
        <w:pStyle w:val="Normal"/>
        <w:spacing w:lineRule="auto" w:line="240" w:before="0" w:after="0"/>
        <w:rPr>
          <w:rFonts w:eastAsia="Times New Roman" w:cs="Calibri" w:cstheme="minorHAnsi"/>
          <w:color w:val="000000"/>
          <w:sz w:val="19"/>
          <w:szCs w:val="19"/>
          <w:lang w:eastAsia="cs-CZ"/>
        </w:rPr>
      </w:pPr>
      <w:r>
        <w:rPr>
          <w:rFonts w:eastAsia="Times New Roman" w:cs="Calibri" w:cstheme="minorHAnsi"/>
          <w:color w:val="000000"/>
          <w:sz w:val="19"/>
          <w:szCs w:val="19"/>
          <w:lang w:eastAsia="cs-CZ"/>
        </w:rPr>
        <w:t>Knihovna</w:t>
      </w:r>
    </w:p>
    <w:p>
      <w:pPr>
        <w:pStyle w:val="Normal"/>
        <w:spacing w:lineRule="auto" w:line="240" w:before="0" w:after="0"/>
        <w:rPr>
          <w:rFonts w:eastAsia="Times New Roman" w:cs="Calibri" w:cstheme="minorHAnsi"/>
          <w:color w:val="000000"/>
          <w:sz w:val="19"/>
          <w:szCs w:val="19"/>
          <w:lang w:eastAsia="cs-CZ"/>
        </w:rPr>
      </w:pPr>
      <w:r>
        <w:rPr>
          <w:rFonts w:eastAsia="Times New Roman" w:cs="Calibri" w:cstheme="minorHAnsi"/>
          <w:color w:val="000000"/>
          <w:sz w:val="19"/>
          <w:szCs w:val="19"/>
          <w:lang w:eastAsia="cs-CZ"/>
        </w:rPr>
        <w:t>Tělocvična</w:t>
      </w:r>
    </w:p>
    <w:p>
      <w:pPr>
        <w:pStyle w:val="Normal"/>
        <w:spacing w:lineRule="auto" w:line="240" w:before="0" w:after="0"/>
        <w:rPr>
          <w:rFonts w:eastAsia="Times New Roman" w:cs="Calibri" w:cstheme="minorHAnsi"/>
          <w:color w:val="000000"/>
          <w:sz w:val="19"/>
          <w:szCs w:val="19"/>
          <w:lang w:eastAsia="cs-CZ"/>
        </w:rPr>
      </w:pPr>
      <w:r>
        <w:rPr>
          <w:rFonts w:eastAsia="Times New Roman" w:cs="Calibri" w:cstheme="minorHAnsi"/>
          <w:color w:val="000000"/>
          <w:sz w:val="19"/>
          <w:szCs w:val="19"/>
          <w:lang w:eastAsia="cs-CZ"/>
        </w:rPr>
        <w:t>Club 63</w:t>
        <w:br/>
        <w:t> </w:t>
      </w:r>
    </w:p>
    <w:p>
      <w:pPr>
        <w:pStyle w:val="Normal"/>
        <w:numPr>
          <w:ilvl w:val="0"/>
          <w:numId w:val="2"/>
        </w:numPr>
        <w:spacing w:lineRule="atLeast" w:line="270" w:before="0" w:after="0"/>
        <w:ind w:left="0" w:hanging="360"/>
        <w:rPr>
          <w:rFonts w:eastAsia="Times New Roman" w:cs="Calibri" w:cstheme="minorHAnsi"/>
          <w:color w:val="000000"/>
          <w:sz w:val="19"/>
          <w:szCs w:val="19"/>
          <w:lang w:eastAsia="cs-CZ"/>
        </w:rPr>
      </w:pPr>
      <w:r>
        <w:rPr>
          <w:rFonts w:eastAsia="Times New Roman" w:cs="Calibri" w:cstheme="minorHAnsi"/>
          <w:b/>
          <w:bCs/>
          <w:color w:val="000000"/>
          <w:sz w:val="19"/>
          <w:szCs w:val="19"/>
          <w:lang w:eastAsia="cs-CZ"/>
        </w:rPr>
        <w:t>Jsou zrušeny</w:t>
      </w:r>
    </w:p>
    <w:p>
      <w:pPr>
        <w:pStyle w:val="Normal"/>
        <w:spacing w:lineRule="auto" w:line="240" w:before="0" w:after="0"/>
        <w:ind w:left="360" w:hanging="0"/>
        <w:rPr>
          <w:rFonts w:eastAsia="Times New Roman" w:cs="Calibri" w:cstheme="minorHAnsi"/>
          <w:color w:val="000000"/>
          <w:sz w:val="19"/>
          <w:szCs w:val="19"/>
          <w:lang w:eastAsia="cs-CZ"/>
        </w:rPr>
      </w:pPr>
      <w:r>
        <w:rPr>
          <w:rFonts w:eastAsia="Times New Roman" w:cs="Calibri" w:cstheme="minorHAnsi"/>
          <w:color w:val="000000"/>
          <w:sz w:val="19"/>
          <w:szCs w:val="19"/>
          <w:lang w:eastAsia="cs-CZ"/>
        </w:rPr>
        <w:t xml:space="preserve">Veškeré plánované akce obecního úřadu a spolků. </w:t>
        <w:br/>
        <w:t>Občané ČR nesmějí vycestovat do zahraničí.</w:t>
        <w:br/>
        <w:br/>
      </w:r>
      <w:r>
        <w:rPr>
          <w:rFonts w:eastAsia="Times New Roman" w:cs="Calibri" w:cstheme="minorHAnsi"/>
          <w:b/>
          <w:bCs/>
          <w:color w:val="000000"/>
          <w:sz w:val="19"/>
          <w:szCs w:val="19"/>
          <w:lang w:eastAsia="cs-CZ"/>
        </w:rPr>
        <w:t>Jsou uzavřena restaurační a ubytovací zařízení.</w:t>
      </w:r>
    </w:p>
    <w:p>
      <w:pPr>
        <w:pStyle w:val="Normal"/>
        <w:spacing w:lineRule="auto" w:line="240" w:before="0" w:after="0"/>
        <w:ind w:left="360" w:hanging="0"/>
        <w:rPr>
          <w:rFonts w:eastAsia="Times New Roman" w:cs="Calibri" w:cstheme="minorHAnsi"/>
          <w:color w:val="000000"/>
          <w:sz w:val="19"/>
          <w:szCs w:val="19"/>
          <w:lang w:eastAsia="cs-CZ"/>
        </w:rPr>
      </w:pPr>
      <w:r>
        <w:rPr>
          <w:rFonts w:eastAsia="Times New Roman" w:cs="Calibri" w:cstheme="minorHAnsi"/>
          <w:color w:val="000000"/>
          <w:sz w:val="19"/>
          <w:szCs w:val="19"/>
          <w:lang w:eastAsia="cs-CZ"/>
        </w:rPr>
        <w:t>Také žádáme občany, na které by se případně vztahovala karanténní opatření, aby karanténu dodržovali, činí tak pro dobro vlastní i svého okolí. </w:t>
        <w:br/>
        <w:br/>
        <w:t>Prosíme občany, aby v zájmu zachování zdraví úzkostlivě dodržovali nejen nařízení týkající se omezení pohybu osob, ale také ostatní doporučení, která se týkají zamezení šíření nákazy.</w:t>
        <w:br/>
        <w:t> </w:t>
      </w:r>
    </w:p>
    <w:p>
      <w:pPr>
        <w:pStyle w:val="Normal"/>
        <w:spacing w:lineRule="auto" w:line="240" w:before="0" w:after="0"/>
        <w:rPr>
          <w:rFonts w:eastAsia="Times New Roman" w:cs="Calibri" w:cstheme="minorHAnsi"/>
          <w:color w:val="000000"/>
          <w:sz w:val="19"/>
          <w:szCs w:val="19"/>
          <w:lang w:eastAsia="cs-CZ"/>
        </w:rPr>
      </w:pPr>
      <w:r>
        <w:rPr>
          <w:rFonts w:eastAsia="Times New Roman" w:cs="Calibri" w:cstheme="minorHAnsi"/>
          <w:b/>
          <w:bCs/>
          <w:color w:val="000000"/>
          <w:sz w:val="19"/>
          <w:szCs w:val="19"/>
          <w:lang w:eastAsia="cs-CZ"/>
        </w:rPr>
        <w:t>Možnost dovozu obědů pro seniory</w:t>
      </w:r>
    </w:p>
    <w:p>
      <w:pPr>
        <w:pStyle w:val="Normal"/>
        <w:spacing w:lineRule="auto" w:line="240" w:before="0" w:after="0"/>
        <w:rPr>
          <w:rFonts w:eastAsia="Times New Roman" w:cs="Calibri" w:cstheme="minorHAnsi"/>
          <w:color w:val="000000"/>
          <w:sz w:val="19"/>
          <w:szCs w:val="19"/>
          <w:lang w:eastAsia="cs-CZ"/>
        </w:rPr>
      </w:pPr>
      <w:r>
        <w:rPr>
          <w:rFonts w:eastAsia="Times New Roman" w:cs="Calibri" w:cstheme="minorHAnsi"/>
          <w:color w:val="000000"/>
          <w:sz w:val="19"/>
          <w:szCs w:val="19"/>
          <w:lang w:eastAsia="cs-CZ"/>
        </w:rPr>
        <w:t xml:space="preserve">ŠLP Křtiny                       </w:t>
        <w:tab/>
        <w:t>paní Šenková 731 690 578        cena 75 Kč</w:t>
      </w:r>
    </w:p>
    <w:p>
      <w:pPr>
        <w:pStyle w:val="Normal"/>
        <w:spacing w:lineRule="auto" w:line="240" w:before="0" w:after="0"/>
        <w:rPr>
          <w:rFonts w:eastAsia="Times New Roman" w:cs="Calibri" w:cstheme="minorHAnsi"/>
          <w:color w:val="000000"/>
          <w:sz w:val="19"/>
          <w:szCs w:val="19"/>
          <w:lang w:eastAsia="cs-CZ"/>
        </w:rPr>
      </w:pPr>
      <w:r>
        <w:rPr>
          <w:rFonts w:eastAsia="Times New Roman" w:cs="Calibri" w:cstheme="minorHAnsi"/>
          <w:color w:val="000000"/>
          <w:sz w:val="19"/>
          <w:szCs w:val="19"/>
          <w:lang w:eastAsia="cs-CZ"/>
        </w:rPr>
        <w:t xml:space="preserve">Restaurace Bukovinka   </w:t>
        <w:tab/>
        <w:t>pan Petr 733 337 978                 cena 75 Kč</w:t>
      </w:r>
    </w:p>
    <w:p>
      <w:pPr>
        <w:pStyle w:val="Normal"/>
        <w:spacing w:lineRule="auto" w:line="240" w:before="0" w:after="0"/>
        <w:rPr/>
      </w:pPr>
      <w:r>
        <w:rPr>
          <w:rFonts w:eastAsia="Times New Roman" w:cs="Calibri" w:cstheme="minorHAnsi"/>
          <w:color w:val="000000"/>
          <w:sz w:val="19"/>
          <w:szCs w:val="19"/>
          <w:lang w:eastAsia="cs-CZ"/>
        </w:rPr>
        <w:t>Podmínkou pro dovoz obědů jsou dvě sady jídelních nádob s označením majitele.</w:t>
      </w:r>
    </w:p>
    <w:p>
      <w:pPr>
        <w:pStyle w:val="Normal"/>
        <w:spacing w:lineRule="auto" w:line="240" w:before="0" w:after="0"/>
        <w:rPr>
          <w:rFonts w:eastAsia="Times New Roman" w:cs="Calibri" w:cstheme="minorHAnsi"/>
          <w:color w:val="000000"/>
          <w:sz w:val="19"/>
          <w:szCs w:val="19"/>
          <w:lang w:eastAsia="cs-CZ"/>
        </w:rPr>
      </w:pPr>
      <w:r>
        <w:rPr>
          <w:rFonts w:eastAsia="Times New Roman" w:cs="Calibri" w:cstheme="minorHAnsi"/>
          <w:color w:val="000000"/>
          <w:sz w:val="19"/>
          <w:szCs w:val="19"/>
          <w:lang w:eastAsia="cs-CZ"/>
        </w:rPr>
      </w:r>
    </w:p>
    <w:p>
      <w:pPr>
        <w:pStyle w:val="Normal"/>
        <w:spacing w:lineRule="auto" w:line="240" w:before="0" w:after="0"/>
        <w:rPr>
          <w:b/>
          <w:b/>
          <w:bCs/>
          <w:color w:val="CE181E"/>
          <w:sz w:val="28"/>
          <w:szCs w:val="28"/>
        </w:rPr>
      </w:pPr>
      <w:r>
        <w:rPr>
          <w:rFonts w:eastAsia="Times New Roman" w:cs="Calibri" w:cstheme="minorHAnsi"/>
          <w:b/>
          <w:bCs/>
          <w:color w:val="CE181E"/>
          <w:sz w:val="28"/>
          <w:szCs w:val="28"/>
          <w:lang w:eastAsia="cs-CZ"/>
        </w:rPr>
        <w:t>Do obchodu v Habrůvce je možné vstupovat pouze po dvou a musí být zakrytá ústa a nos (rouškou, šátkem, šálou...).</w:t>
      </w:r>
    </w:p>
    <w:p>
      <w:pPr>
        <w:pStyle w:val="Normal"/>
        <w:numPr>
          <w:ilvl w:val="0"/>
          <w:numId w:val="0"/>
        </w:numPr>
        <w:spacing w:lineRule="atLeast" w:line="330" w:before="0" w:after="0"/>
        <w:jc w:val="both"/>
        <w:outlineLvl w:val="1"/>
        <w:rPr>
          <w:rFonts w:eastAsia="Times New Roman" w:cs="Calibri" w:cstheme="minorHAnsi"/>
          <w:b/>
          <w:b/>
          <w:bCs/>
          <w:color w:val="000000"/>
          <w:sz w:val="28"/>
          <w:szCs w:val="28"/>
          <w:lang w:eastAsia="cs-CZ"/>
        </w:rPr>
      </w:pPr>
      <w:r>
        <w:rPr>
          <w:rFonts w:eastAsia="Times New Roman" w:cs="Calibri" w:cstheme="minorHAnsi"/>
          <w:b/>
          <w:bCs/>
          <w:color w:val="000000"/>
          <w:sz w:val="28"/>
          <w:szCs w:val="28"/>
          <w:lang w:eastAsia="cs-CZ"/>
        </w:rPr>
      </w:r>
    </w:p>
    <w:p>
      <w:pPr>
        <w:pStyle w:val="Normal"/>
        <w:numPr>
          <w:ilvl w:val="0"/>
          <w:numId w:val="0"/>
        </w:numPr>
        <w:spacing w:lineRule="atLeast" w:line="330" w:before="0" w:after="0"/>
        <w:jc w:val="both"/>
        <w:outlineLvl w:val="1"/>
        <w:rPr>
          <w:rFonts w:eastAsia="Times New Roman" w:cs="Calibri" w:cstheme="minorHAnsi"/>
          <w:color w:val="000000"/>
          <w:sz w:val="28"/>
          <w:szCs w:val="28"/>
          <w:lang w:eastAsia="cs-CZ"/>
        </w:rPr>
      </w:pPr>
      <w:r>
        <w:rPr>
          <w:rFonts w:eastAsia="Times New Roman" w:cs="Calibri" w:cstheme="minorHAnsi"/>
          <w:b/>
          <w:bCs/>
          <w:color w:val="000000"/>
          <w:sz w:val="28"/>
          <w:szCs w:val="28"/>
          <w:lang w:eastAsia="cs-CZ"/>
        </w:rPr>
        <w:t>Důležité kontakty:</w:t>
      </w:r>
    </w:p>
    <w:p>
      <w:pPr>
        <w:pStyle w:val="Normal"/>
        <w:numPr>
          <w:ilvl w:val="0"/>
          <w:numId w:val="0"/>
        </w:numPr>
        <w:spacing w:lineRule="atLeast" w:line="330" w:before="0" w:after="0"/>
        <w:jc w:val="both"/>
        <w:outlineLvl w:val="1"/>
        <w:rPr>
          <w:rFonts w:eastAsia="Times New Roman" w:cs="Calibri" w:cstheme="minorHAnsi"/>
          <w:b/>
          <w:b/>
          <w:bCs/>
          <w:color w:val="000000"/>
          <w:sz w:val="28"/>
          <w:szCs w:val="28"/>
          <w:lang w:eastAsia="cs-CZ"/>
        </w:rPr>
      </w:pPr>
      <w:r>
        <w:rPr>
          <w:rFonts w:eastAsia="Times New Roman" w:cs="Calibri" w:cstheme="minorHAnsi"/>
          <w:color w:val="000000"/>
          <w:sz w:val="28"/>
          <w:szCs w:val="28"/>
          <w:lang w:eastAsia="cs-CZ"/>
        </w:rPr>
        <w:br/>
      </w:r>
      <w:r>
        <w:rPr>
          <w:rFonts w:eastAsia="Times New Roman" w:cs="Calibri" w:cstheme="minorHAnsi"/>
          <w:b/>
          <w:bCs/>
          <w:color w:val="000000"/>
          <w:sz w:val="28"/>
          <w:szCs w:val="28"/>
          <w:lang w:eastAsia="cs-CZ"/>
        </w:rPr>
        <w:t>Speciální informační linka pro JMK v souvislosti s koronavirem: 800 129 921</w:t>
      </w:r>
      <w:r>
        <w:rPr>
          <w:rFonts w:eastAsia="Times New Roman" w:cs="Calibri" w:cstheme="minorHAnsi"/>
          <w:color w:val="000000"/>
          <w:sz w:val="28"/>
          <w:szCs w:val="28"/>
          <w:lang w:eastAsia="cs-CZ"/>
        </w:rPr>
        <w:br/>
        <w:br/>
      </w:r>
      <w:r>
        <w:rPr>
          <w:rFonts w:eastAsia="Times New Roman" w:cs="Calibri" w:cstheme="minorHAnsi"/>
          <w:b/>
          <w:bCs/>
          <w:color w:val="000000"/>
          <w:sz w:val="28"/>
          <w:szCs w:val="28"/>
          <w:lang w:eastAsia="cs-CZ"/>
        </w:rPr>
        <w:t>Nová celostátní informační linka v souvislosti s koronavirem: 1212</w:t>
      </w:r>
    </w:p>
    <w:p>
      <w:pPr>
        <w:pStyle w:val="Normal"/>
        <w:numPr>
          <w:ilvl w:val="0"/>
          <w:numId w:val="0"/>
        </w:numPr>
        <w:spacing w:lineRule="atLeast" w:line="330" w:before="0" w:after="0"/>
        <w:jc w:val="both"/>
        <w:outlineLvl w:val="1"/>
        <w:rPr>
          <w:rFonts w:eastAsia="Times New Roman" w:cs="Calibri" w:cstheme="minorHAnsi"/>
          <w:color w:val="000000"/>
          <w:sz w:val="28"/>
          <w:szCs w:val="28"/>
          <w:lang w:eastAsia="cs-CZ"/>
        </w:rPr>
      </w:pPr>
      <w:r>
        <w:rPr>
          <w:rFonts w:eastAsia="Times New Roman" w:cs="Calibri" w:cstheme="minorHAnsi"/>
          <w:color w:val="000000"/>
          <w:sz w:val="28"/>
          <w:szCs w:val="28"/>
          <w:lang w:eastAsia="cs-CZ"/>
        </w:rPr>
      </w:r>
    </w:p>
    <w:p>
      <w:pPr>
        <w:pStyle w:val="Normal"/>
        <w:spacing w:lineRule="auto" w:line="240" w:before="0" w:after="0"/>
        <w:rPr>
          <w:rFonts w:eastAsia="Times New Roman" w:cs="Calibri" w:cstheme="minorHAnsi"/>
          <w:color w:val="000000"/>
          <w:sz w:val="24"/>
          <w:szCs w:val="24"/>
          <w:lang w:eastAsia="cs-CZ"/>
        </w:rPr>
      </w:pPr>
      <w:r>
        <w:rPr>
          <w:rFonts w:eastAsia="Times New Roman" w:cs="Calibri" w:cstheme="minorHAnsi"/>
          <w:b/>
          <w:bCs/>
          <w:color w:val="000000"/>
          <w:sz w:val="24"/>
          <w:szCs w:val="24"/>
          <w:lang w:eastAsia="cs-CZ"/>
        </w:rPr>
        <w:t>Telefonické infolinky:</w:t>
      </w:r>
    </w:p>
    <w:p>
      <w:pPr>
        <w:pStyle w:val="Normal"/>
        <w:spacing w:lineRule="auto" w:line="240" w:before="0" w:after="0"/>
        <w:rPr>
          <w:rFonts w:eastAsia="Times New Roman" w:cs="Calibri" w:cstheme="minorHAnsi"/>
          <w:color w:val="000000"/>
          <w:sz w:val="24"/>
          <w:szCs w:val="24"/>
          <w:lang w:eastAsia="cs-CZ"/>
        </w:rPr>
      </w:pPr>
      <w:r>
        <w:rPr>
          <w:rFonts w:eastAsia="Times New Roman" w:cs="Calibri" w:cstheme="minorHAnsi"/>
          <w:b/>
          <w:bCs/>
          <w:color w:val="000000"/>
          <w:sz w:val="24"/>
          <w:szCs w:val="24"/>
          <w:lang w:eastAsia="cs-CZ"/>
        </w:rPr>
        <w:t>Státní zdravotní ústav </w:t>
      </w:r>
      <w:r>
        <w:rPr>
          <w:rFonts w:eastAsia="Times New Roman" w:cs="Calibri" w:cstheme="minorHAnsi"/>
          <w:color w:val="000000"/>
          <w:sz w:val="24"/>
          <w:szCs w:val="24"/>
          <w:lang w:eastAsia="cs-CZ"/>
        </w:rPr>
        <w:t>– 724 810 106, 725 191 367</w:t>
      </w:r>
    </w:p>
    <w:p>
      <w:pPr>
        <w:pStyle w:val="Normal"/>
        <w:spacing w:lineRule="auto" w:line="240" w:before="0" w:after="0"/>
        <w:rPr>
          <w:rFonts w:eastAsia="Times New Roman" w:cs="Calibri" w:cstheme="minorHAnsi"/>
          <w:color w:val="000000"/>
          <w:sz w:val="24"/>
          <w:szCs w:val="24"/>
          <w:lang w:eastAsia="cs-CZ"/>
        </w:rPr>
      </w:pPr>
      <w:r>
        <w:rPr>
          <w:rFonts w:eastAsia="Times New Roman" w:cs="Calibri" w:cstheme="minorHAnsi"/>
          <w:b/>
          <w:bCs/>
          <w:color w:val="000000"/>
          <w:sz w:val="24"/>
          <w:szCs w:val="24"/>
          <w:lang w:eastAsia="cs-CZ"/>
        </w:rPr>
        <w:t>Krajská hygienická stanice JMK, pro občany vracející se z rizikových oblastí</w:t>
      </w:r>
      <w:r>
        <w:rPr>
          <w:rFonts w:eastAsia="Times New Roman" w:cs="Calibri" w:cstheme="minorHAnsi"/>
          <w:color w:val="000000"/>
          <w:sz w:val="24"/>
          <w:szCs w:val="24"/>
          <w:lang w:eastAsia="cs-CZ"/>
        </w:rPr>
        <w:t> – 773 768 994</w:t>
      </w:r>
    </w:p>
    <w:p>
      <w:pPr>
        <w:pStyle w:val="Normal"/>
        <w:spacing w:lineRule="auto" w:line="240" w:before="0" w:after="0"/>
        <w:rPr>
          <w:rFonts w:eastAsia="Times New Roman" w:cs="Calibri" w:cstheme="minorHAnsi"/>
          <w:color w:val="000000"/>
          <w:sz w:val="24"/>
          <w:szCs w:val="24"/>
          <w:lang w:eastAsia="cs-CZ"/>
        </w:rPr>
      </w:pPr>
      <w:r>
        <w:rPr>
          <w:rFonts w:eastAsia="Times New Roman" w:cs="Calibri" w:cstheme="minorHAnsi"/>
          <w:b/>
          <w:bCs/>
          <w:color w:val="000000"/>
          <w:sz w:val="24"/>
          <w:szCs w:val="24"/>
          <w:lang w:eastAsia="cs-CZ"/>
        </w:rPr>
        <w:t>Informační linka Jihomoravského kraje (pokud se nedovoláte na KHS) </w:t>
      </w:r>
      <w:r>
        <w:rPr>
          <w:rFonts w:eastAsia="Times New Roman" w:cs="Calibri" w:cstheme="minorHAnsi"/>
          <w:color w:val="000000"/>
          <w:sz w:val="24"/>
          <w:szCs w:val="24"/>
          <w:lang w:eastAsia="cs-CZ"/>
        </w:rPr>
        <w:t>– 800 129 921</w:t>
        <w:br/>
        <w:br/>
        <w:br/>
        <w:br/>
      </w:r>
      <w:r>
        <w:rPr>
          <w:rFonts w:eastAsia="Times New Roman" w:cs="Calibri" w:cstheme="minorHAnsi"/>
          <w:b/>
          <w:bCs/>
          <w:color w:val="000000"/>
          <w:sz w:val="24"/>
          <w:szCs w:val="24"/>
          <w:lang w:eastAsia="cs-CZ"/>
        </w:rPr>
        <w:t>Odkazy:</w:t>
      </w:r>
    </w:p>
    <w:p>
      <w:pPr>
        <w:pStyle w:val="Normal"/>
        <w:spacing w:lineRule="auto" w:line="240" w:before="0" w:after="0"/>
        <w:rPr/>
      </w:pPr>
      <w:r>
        <w:rPr>
          <w:rFonts w:eastAsia="Times New Roman" w:cs="Calibri" w:cstheme="minorHAnsi"/>
          <w:color w:val="000000"/>
          <w:sz w:val="19"/>
          <w:szCs w:val="19"/>
          <w:lang w:eastAsia="cs-CZ"/>
        </w:rPr>
        <w:t>Speciální web spuštěný Ministerstvem zdravotnictví k problematice koronaviru: </w:t>
      </w:r>
      <w:hyperlink r:id="rId2">
        <w:r>
          <w:rPr>
            <w:rStyle w:val="ListLabel28"/>
            <w:rFonts w:eastAsia="Times New Roman" w:cs="Calibri" w:cstheme="minorHAnsi"/>
            <w:color w:val="000000"/>
            <w:sz w:val="19"/>
            <w:szCs w:val="19"/>
            <w:u w:val="single"/>
            <w:lang w:eastAsia="cs-CZ"/>
          </w:rPr>
          <w:t>ZDE</w:t>
        </w:r>
      </w:hyperlink>
      <w:r>
        <w:rPr>
          <w:rFonts w:eastAsia="Times New Roman" w:cs="Calibri" w:cstheme="minorHAnsi"/>
          <w:color w:val="000000"/>
          <w:sz w:val="19"/>
          <w:szCs w:val="19"/>
          <w:lang w:eastAsia="cs-CZ"/>
        </w:rPr>
        <w:t> </w:t>
      </w:r>
      <w:r>
        <w:rPr>
          <w:rFonts w:eastAsia="Times New Roman" w:cs="Calibri" w:cstheme="minorHAnsi"/>
          <w:color w:val="000000"/>
          <w:sz w:val="19"/>
          <w:szCs w:val="19"/>
          <w:lang w:eastAsia="cs-CZ"/>
        </w:rPr>
        <w:drawing>
          <wp:inline distT="0" distB="0" distL="0" distR="0">
            <wp:extent cx="66040" cy="118110"/>
            <wp:effectExtent l="0" t="0" r="0" b="0"/>
            <wp:docPr id="1" name="Obrázek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3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" cy="118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 w:cs="Calibri" w:cstheme="minorHAnsi"/>
          <w:color w:val="000000"/>
          <w:sz w:val="19"/>
          <w:szCs w:val="19"/>
          <w:lang w:eastAsia="cs-CZ"/>
        </w:rPr>
        <w:br/>
        <w:br/>
      </w:r>
      <w:hyperlink r:id="rId4" w:tgtFrame="_blank">
        <w:r>
          <w:rPr>
            <w:rStyle w:val="ListLabel28"/>
            <w:rFonts w:eastAsia="Times New Roman" w:cs="Calibri" w:cstheme="minorHAnsi"/>
            <w:color w:val="000000"/>
            <w:sz w:val="19"/>
            <w:szCs w:val="19"/>
            <w:u w:val="single"/>
            <w:lang w:eastAsia="cs-CZ"/>
          </w:rPr>
          <w:t>Ministerstvo zdravotnictví ČR</w:t>
        </w:r>
      </w:hyperlink>
      <w:r>
        <w:rPr>
          <w:rFonts w:eastAsia="Times New Roman" w:cs="Calibri" w:cstheme="minorHAnsi"/>
          <w:color w:val="000000"/>
          <w:sz w:val="19"/>
          <w:szCs w:val="19"/>
          <w:lang w:eastAsia="cs-CZ"/>
        </w:rPr>
        <w:t> </w:t>
      </w:r>
      <w:r>
        <w:rPr>
          <w:rFonts w:eastAsia="Times New Roman" w:cs="Calibri" w:cstheme="minorHAnsi"/>
          <w:color w:val="000000"/>
          <w:sz w:val="19"/>
          <w:szCs w:val="19"/>
          <w:lang w:eastAsia="cs-CZ"/>
        </w:rPr>
        <w:drawing>
          <wp:inline distT="0" distB="0" distL="0" distR="0">
            <wp:extent cx="66040" cy="118110"/>
            <wp:effectExtent l="0" t="0" r="0" b="0"/>
            <wp:docPr id="2" name="Obrázek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" cy="118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rPr/>
      </w:pPr>
      <w:hyperlink r:id="rId6" w:tgtFrame="_blank">
        <w:r>
          <w:rPr>
            <w:rStyle w:val="ListLabel28"/>
            <w:rFonts w:eastAsia="Times New Roman" w:cs="Calibri" w:cstheme="minorHAnsi"/>
            <w:color w:val="000000"/>
            <w:sz w:val="19"/>
            <w:szCs w:val="19"/>
            <w:u w:val="single"/>
            <w:lang w:eastAsia="cs-CZ"/>
          </w:rPr>
          <w:t>Krajská hygienická stanice v Brně</w:t>
        </w:r>
      </w:hyperlink>
      <w:r>
        <w:rPr>
          <w:rFonts w:eastAsia="Times New Roman" w:cs="Calibri" w:cstheme="minorHAnsi"/>
          <w:color w:val="000000"/>
          <w:sz w:val="19"/>
          <w:szCs w:val="19"/>
          <w:lang w:eastAsia="cs-CZ"/>
        </w:rPr>
        <w:t> </w:t>
      </w:r>
      <w:r>
        <w:rPr>
          <w:rFonts w:eastAsia="Times New Roman" w:cs="Calibri" w:cstheme="minorHAnsi"/>
          <w:color w:val="000000"/>
          <w:sz w:val="19"/>
          <w:szCs w:val="19"/>
          <w:lang w:eastAsia="cs-CZ"/>
        </w:rPr>
        <w:drawing>
          <wp:inline distT="0" distB="0" distL="0" distR="0">
            <wp:extent cx="66040" cy="118110"/>
            <wp:effectExtent l="0" t="0" r="0" b="0"/>
            <wp:docPr id="3" name="Obrázek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1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" cy="118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rPr>
          <w:rFonts w:cs="Calibri" w:cstheme="minorHAnsi"/>
        </w:rPr>
      </w:pPr>
      <w:r>
        <w:rPr/>
        <w:drawing>
          <wp:inline distT="0" distB="0" distL="0" distR="0">
            <wp:extent cx="5760720" cy="7452360"/>
            <wp:effectExtent l="0" t="0" r="0" b="0"/>
            <wp:docPr id="4" name="Obrázek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45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numPr>
          <w:ilvl w:val="0"/>
          <w:numId w:val="0"/>
        </w:numPr>
        <w:spacing w:lineRule="atLeast" w:line="330" w:before="0" w:after="0"/>
        <w:outlineLvl w:val="1"/>
        <w:rPr>
          <w:rFonts w:eastAsia="Times New Roman" w:cs="Calibri" w:cstheme="minorHAnsi"/>
          <w:color w:val="000000"/>
          <w:sz w:val="36"/>
          <w:szCs w:val="36"/>
          <w:lang w:eastAsia="cs-CZ"/>
        </w:rPr>
      </w:pPr>
      <w:r>
        <w:rPr>
          <w:rFonts w:eastAsia="Times New Roman" w:cs="Calibri" w:cstheme="minorHAnsi"/>
          <w:b/>
          <w:bCs/>
          <w:color w:val="000000"/>
          <w:sz w:val="36"/>
          <w:szCs w:val="36"/>
          <w:lang w:eastAsia="cs-CZ"/>
        </w:rPr>
        <w:t>Doporučení:</w:t>
      </w:r>
    </w:p>
    <w:p>
      <w:pPr>
        <w:pStyle w:val="Normal"/>
        <w:spacing w:lineRule="auto" w:line="240" w:before="0" w:after="0"/>
        <w:rPr>
          <w:rFonts w:eastAsia="Times New Roman" w:cs="Calibri" w:cstheme="minorHAnsi"/>
          <w:color w:val="000000"/>
          <w:sz w:val="19"/>
          <w:szCs w:val="19"/>
          <w:lang w:eastAsia="cs-CZ"/>
        </w:rPr>
      </w:pPr>
      <w:r>
        <w:rPr>
          <w:rFonts w:eastAsia="Times New Roman" w:cs="Calibri" w:cstheme="minorHAnsi"/>
          <w:b/>
          <w:bCs/>
          <w:color w:val="000000"/>
          <w:sz w:val="19"/>
          <w:szCs w:val="19"/>
          <w:lang w:eastAsia="cs-CZ"/>
        </w:rPr>
        <w:t>Důležité je postupovat tak jako při klasickém respiračním onemocnění:</w:t>
      </w:r>
    </w:p>
    <w:p>
      <w:pPr>
        <w:pStyle w:val="Normal"/>
        <w:numPr>
          <w:ilvl w:val="0"/>
          <w:numId w:val="3"/>
        </w:numPr>
        <w:spacing w:lineRule="atLeast" w:line="270" w:before="0" w:after="0"/>
        <w:ind w:left="0" w:hanging="360"/>
        <w:rPr>
          <w:rFonts w:eastAsia="Times New Roman" w:cs="Calibri" w:cstheme="minorHAnsi"/>
          <w:color w:val="000000"/>
          <w:sz w:val="19"/>
          <w:szCs w:val="19"/>
          <w:lang w:eastAsia="cs-CZ"/>
        </w:rPr>
      </w:pPr>
      <w:r>
        <w:rPr>
          <w:rFonts w:eastAsia="Times New Roman" w:cs="Calibri" w:cstheme="minorHAnsi"/>
          <w:color w:val="000000"/>
          <w:sz w:val="19"/>
          <w:szCs w:val="19"/>
          <w:lang w:eastAsia="cs-CZ"/>
        </w:rPr>
        <w:t>Vyhýbat se těm, kteří jsou zjevně nemocní.</w:t>
      </w:r>
    </w:p>
    <w:p>
      <w:pPr>
        <w:pStyle w:val="Normal"/>
        <w:numPr>
          <w:ilvl w:val="0"/>
          <w:numId w:val="3"/>
        </w:numPr>
        <w:spacing w:lineRule="atLeast" w:line="270" w:before="0" w:after="0"/>
        <w:ind w:left="0" w:hanging="360"/>
        <w:rPr>
          <w:rFonts w:eastAsia="Times New Roman" w:cs="Calibri" w:cstheme="minorHAnsi"/>
          <w:color w:val="000000"/>
          <w:sz w:val="19"/>
          <w:szCs w:val="19"/>
          <w:lang w:eastAsia="cs-CZ"/>
        </w:rPr>
      </w:pPr>
      <w:r>
        <w:rPr>
          <w:rFonts w:eastAsia="Times New Roman" w:cs="Calibri" w:cstheme="minorHAnsi"/>
          <w:color w:val="000000"/>
          <w:sz w:val="19"/>
          <w:szCs w:val="19"/>
          <w:lang w:eastAsia="cs-CZ"/>
        </w:rPr>
        <w:t>Dodržovat základní hygienická pravidla.</w:t>
      </w:r>
    </w:p>
    <w:p>
      <w:pPr>
        <w:pStyle w:val="Normal"/>
        <w:numPr>
          <w:ilvl w:val="0"/>
          <w:numId w:val="3"/>
        </w:numPr>
        <w:spacing w:lineRule="atLeast" w:line="270" w:before="0" w:after="0"/>
        <w:ind w:left="0" w:hanging="360"/>
        <w:rPr>
          <w:rFonts w:eastAsia="Times New Roman" w:cs="Calibri" w:cstheme="minorHAnsi"/>
          <w:color w:val="000000"/>
          <w:sz w:val="19"/>
          <w:szCs w:val="19"/>
          <w:lang w:eastAsia="cs-CZ"/>
        </w:rPr>
      </w:pPr>
      <w:r>
        <w:rPr>
          <w:rFonts w:eastAsia="Times New Roman" w:cs="Calibri" w:cstheme="minorHAnsi"/>
          <w:color w:val="000000"/>
          <w:sz w:val="19"/>
          <w:szCs w:val="19"/>
          <w:lang w:eastAsia="cs-CZ"/>
        </w:rPr>
        <w:t>Používat například i dezinfekci, pokud jsme v kontaktu s lidmi, kteří trpí akutními respiračními potížemi.</w:t>
      </w:r>
    </w:p>
    <w:p>
      <w:pPr>
        <w:pStyle w:val="Normal"/>
        <w:numPr>
          <w:ilvl w:val="0"/>
          <w:numId w:val="3"/>
        </w:numPr>
        <w:spacing w:lineRule="atLeast" w:line="270" w:before="0" w:after="0"/>
        <w:ind w:left="0" w:hanging="360"/>
        <w:rPr>
          <w:rFonts w:eastAsia="Times New Roman" w:cs="Calibri" w:cstheme="minorHAnsi"/>
          <w:color w:val="000000"/>
          <w:sz w:val="19"/>
          <w:szCs w:val="19"/>
          <w:lang w:eastAsia="cs-CZ"/>
        </w:rPr>
      </w:pPr>
      <w:r>
        <w:rPr>
          <w:rFonts w:eastAsia="Times New Roman" w:cs="Calibri" w:cstheme="minorHAnsi"/>
          <w:color w:val="000000"/>
          <w:sz w:val="19"/>
          <w:szCs w:val="19"/>
          <w:lang w:eastAsia="cs-CZ"/>
        </w:rPr>
        <w:t>Nezdržovat se v místech s vyšší koncentrací osob. Vyšší riziko nákazy hrozí také v prostředí s vyšší vlhkostí a teplotou (jako jsou sauny, wellness centra apod.).</w:t>
      </w:r>
    </w:p>
    <w:p>
      <w:pPr>
        <w:pStyle w:val="Normal"/>
        <w:numPr>
          <w:ilvl w:val="0"/>
          <w:numId w:val="3"/>
        </w:numPr>
        <w:spacing w:lineRule="atLeast" w:line="270" w:before="0" w:after="0"/>
        <w:ind w:left="0" w:hanging="360"/>
        <w:rPr>
          <w:rFonts w:eastAsia="Times New Roman" w:cs="Calibri" w:cstheme="minorHAnsi"/>
          <w:color w:val="000000"/>
          <w:sz w:val="19"/>
          <w:szCs w:val="19"/>
          <w:lang w:eastAsia="cs-CZ"/>
        </w:rPr>
      </w:pPr>
      <w:r>
        <w:rPr>
          <w:rFonts w:eastAsia="Times New Roman" w:cs="Calibri" w:cstheme="minorHAnsi"/>
          <w:color w:val="000000"/>
          <w:sz w:val="19"/>
          <w:szCs w:val="19"/>
          <w:lang w:eastAsia="cs-CZ"/>
        </w:rPr>
        <w:t>Jedinci, kteří trpí respiračním onemocněním, by měli dodržovat pravidla respirační hygieny – tj. při kýchání a kašlání řádně užívat nejlépe jednorázové kapesníky, při kašlání a kýchání si zakrývat ústa paží/rukávem, nikoliv rukou! (kapénky se pak mohou přenést dál).</w:t>
      </w:r>
    </w:p>
    <w:p>
      <w:pPr>
        <w:pStyle w:val="Normal"/>
        <w:numPr>
          <w:ilvl w:val="0"/>
          <w:numId w:val="3"/>
        </w:numPr>
        <w:spacing w:lineRule="atLeast" w:line="270" w:before="0" w:after="0"/>
        <w:ind w:left="0" w:hanging="360"/>
        <w:rPr>
          <w:rFonts w:eastAsia="Times New Roman" w:cs="Calibri" w:cstheme="minorHAnsi"/>
          <w:color w:val="000000"/>
          <w:sz w:val="19"/>
          <w:szCs w:val="19"/>
          <w:lang w:eastAsia="cs-CZ"/>
        </w:rPr>
      </w:pPr>
      <w:r>
        <w:rPr>
          <w:rFonts w:eastAsia="Times New Roman" w:cs="Calibri" w:cstheme="minorHAnsi"/>
          <w:color w:val="000000"/>
          <w:sz w:val="19"/>
          <w:szCs w:val="19"/>
          <w:lang w:eastAsia="cs-CZ"/>
        </w:rPr>
        <w:t>Důsledně chránit by se měli také zdravotníci, kteří přicházejí s pacienty nejvíce do styku.</w:t>
      </w:r>
    </w:p>
    <w:p>
      <w:pPr>
        <w:pStyle w:val="Normal"/>
        <w:spacing w:lineRule="auto" w:line="240" w:before="0" w:after="0"/>
        <w:rPr>
          <w:rFonts w:eastAsia="Times New Roman" w:cs="Calibri" w:cstheme="minorHAnsi"/>
          <w:color w:val="000000"/>
          <w:sz w:val="19"/>
          <w:szCs w:val="19"/>
          <w:lang w:eastAsia="cs-CZ"/>
        </w:rPr>
      </w:pPr>
      <w:r>
        <w:rPr>
          <w:rFonts w:eastAsia="Times New Roman" w:cs="Calibri" w:cstheme="minorHAnsi"/>
          <w:color w:val="000000"/>
          <w:sz w:val="19"/>
          <w:szCs w:val="19"/>
          <w:lang w:eastAsia="cs-CZ"/>
        </w:rPr>
        <w:t> </w:t>
      </w:r>
    </w:p>
    <w:p>
      <w:pPr>
        <w:pStyle w:val="Normal"/>
        <w:spacing w:before="0" w:after="160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9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9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9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16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cs-CZ" w:eastAsia="en-US" w:bidi="ar-SA"/>
    </w:rPr>
  </w:style>
  <w:style w:type="paragraph" w:styleId="Nadpis1">
    <w:name w:val="Heading 1"/>
    <w:basedOn w:val="Normal"/>
    <w:link w:val="Nadpis1Char"/>
    <w:uiPriority w:val="9"/>
    <w:qFormat/>
    <w:rsid w:val="004d41f5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  <w:lang w:eastAsia="cs-CZ"/>
    </w:rPr>
  </w:style>
  <w:style w:type="paragraph" w:styleId="Nadpis2">
    <w:name w:val="Heading 2"/>
    <w:basedOn w:val="Normal"/>
    <w:link w:val="Nadpis2Char"/>
    <w:uiPriority w:val="9"/>
    <w:qFormat/>
    <w:rsid w:val="004d41f5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al"/>
    <w:link w:val="Nadpis3Char"/>
    <w:uiPriority w:val="9"/>
    <w:qFormat/>
    <w:rsid w:val="004d41f5"/>
    <w:pPr>
      <w:spacing w:lineRule="auto" w:line="240" w:beforeAutospacing="1" w:afterAutospacing="1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cs-CZ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dpis1Char" w:customStyle="1">
    <w:name w:val="Nadpis 1 Char"/>
    <w:basedOn w:val="DefaultParagraphFont"/>
    <w:link w:val="Nadpis1"/>
    <w:uiPriority w:val="9"/>
    <w:qFormat/>
    <w:rsid w:val="004d41f5"/>
    <w:rPr>
      <w:rFonts w:ascii="Times New Roman" w:hAnsi="Times New Roman" w:eastAsia="Times New Roman" w:cs="Times New Roman"/>
      <w:b/>
      <w:bCs/>
      <w:kern w:val="2"/>
      <w:sz w:val="48"/>
      <w:szCs w:val="48"/>
      <w:lang w:eastAsia="cs-CZ"/>
    </w:rPr>
  </w:style>
  <w:style w:type="character" w:styleId="Nadpis2Char" w:customStyle="1">
    <w:name w:val="Nadpis 2 Char"/>
    <w:basedOn w:val="DefaultParagraphFont"/>
    <w:link w:val="Nadpis2"/>
    <w:uiPriority w:val="9"/>
    <w:qFormat/>
    <w:rsid w:val="004d41f5"/>
    <w:rPr>
      <w:rFonts w:ascii="Times New Roman" w:hAnsi="Times New Roman" w:eastAsia="Times New Roman" w:cs="Times New Roman"/>
      <w:b/>
      <w:bCs/>
      <w:sz w:val="36"/>
      <w:szCs w:val="36"/>
      <w:lang w:eastAsia="cs-CZ"/>
    </w:rPr>
  </w:style>
  <w:style w:type="character" w:styleId="Nadpis3Char" w:customStyle="1">
    <w:name w:val="Nadpis 3 Char"/>
    <w:basedOn w:val="DefaultParagraphFont"/>
    <w:link w:val="Nadpis3"/>
    <w:uiPriority w:val="9"/>
    <w:qFormat/>
    <w:rsid w:val="004d41f5"/>
    <w:rPr>
      <w:rFonts w:ascii="Times New Roman" w:hAnsi="Times New Roman" w:eastAsia="Times New Roman" w:cs="Times New Roman"/>
      <w:b/>
      <w:bCs/>
      <w:sz w:val="27"/>
      <w:szCs w:val="27"/>
      <w:lang w:eastAsia="cs-CZ"/>
    </w:rPr>
  </w:style>
  <w:style w:type="character" w:styleId="Strong">
    <w:name w:val="Strong"/>
    <w:basedOn w:val="DefaultParagraphFont"/>
    <w:uiPriority w:val="22"/>
    <w:qFormat/>
    <w:rsid w:val="004d41f5"/>
    <w:rPr>
      <w:b/>
      <w:bCs/>
    </w:rPr>
  </w:style>
  <w:style w:type="character" w:styleId="Internetovodkaz">
    <w:name w:val="Internetový odkaz"/>
    <w:basedOn w:val="DefaultParagraphFont"/>
    <w:uiPriority w:val="99"/>
    <w:semiHidden/>
    <w:unhideWhenUsed/>
    <w:rsid w:val="004d41f5"/>
    <w:rPr>
      <w:color w:val="0000FF"/>
      <w:u w:val="single"/>
    </w:rPr>
  </w:style>
  <w:style w:type="character" w:styleId="ListLabel1">
    <w:name w:val="ListLabel 1"/>
    <w:qFormat/>
    <w:rPr>
      <w:sz w:val="19"/>
    </w:rPr>
  </w:style>
  <w:style w:type="character" w:styleId="ListLabel2">
    <w:name w:val="ListLabel 2"/>
    <w:qFormat/>
    <w:rPr>
      <w:sz w:val="20"/>
    </w:rPr>
  </w:style>
  <w:style w:type="character" w:styleId="ListLabel3">
    <w:name w:val="ListLabel 3"/>
    <w:qFormat/>
    <w:rPr>
      <w:sz w:val="20"/>
    </w:rPr>
  </w:style>
  <w:style w:type="character" w:styleId="ListLabel4">
    <w:name w:val="ListLabel 4"/>
    <w:qFormat/>
    <w:rPr>
      <w:sz w:val="20"/>
    </w:rPr>
  </w:style>
  <w:style w:type="character" w:styleId="ListLabel5">
    <w:name w:val="ListLabel 5"/>
    <w:qFormat/>
    <w:rPr>
      <w:sz w:val="20"/>
    </w:rPr>
  </w:style>
  <w:style w:type="character" w:styleId="ListLabel6">
    <w:name w:val="ListLabel 6"/>
    <w:qFormat/>
    <w:rPr>
      <w:sz w:val="20"/>
    </w:rPr>
  </w:style>
  <w:style w:type="character" w:styleId="ListLabel7">
    <w:name w:val="ListLabel 7"/>
    <w:qFormat/>
    <w:rPr>
      <w:sz w:val="20"/>
    </w:rPr>
  </w:style>
  <w:style w:type="character" w:styleId="ListLabel8">
    <w:name w:val="ListLabel 8"/>
    <w:qFormat/>
    <w:rPr>
      <w:sz w:val="20"/>
    </w:rPr>
  </w:style>
  <w:style w:type="character" w:styleId="ListLabel9">
    <w:name w:val="ListLabel 9"/>
    <w:qFormat/>
    <w:rPr>
      <w:sz w:val="20"/>
    </w:rPr>
  </w:style>
  <w:style w:type="character" w:styleId="ListLabel10">
    <w:name w:val="ListLabel 10"/>
    <w:qFormat/>
    <w:rPr>
      <w:sz w:val="19"/>
    </w:rPr>
  </w:style>
  <w:style w:type="character" w:styleId="ListLabel11">
    <w:name w:val="ListLabel 11"/>
    <w:qFormat/>
    <w:rPr>
      <w:sz w:val="20"/>
    </w:rPr>
  </w:style>
  <w:style w:type="character" w:styleId="ListLabel12">
    <w:name w:val="ListLabel 12"/>
    <w:qFormat/>
    <w:rPr>
      <w:sz w:val="20"/>
    </w:rPr>
  </w:style>
  <w:style w:type="character" w:styleId="ListLabel13">
    <w:name w:val="ListLabel 13"/>
    <w:qFormat/>
    <w:rPr>
      <w:sz w:val="20"/>
    </w:rPr>
  </w:style>
  <w:style w:type="character" w:styleId="ListLabel14">
    <w:name w:val="ListLabel 14"/>
    <w:qFormat/>
    <w:rPr>
      <w:sz w:val="20"/>
    </w:rPr>
  </w:style>
  <w:style w:type="character" w:styleId="ListLabel15">
    <w:name w:val="ListLabel 15"/>
    <w:qFormat/>
    <w:rPr>
      <w:sz w:val="20"/>
    </w:rPr>
  </w:style>
  <w:style w:type="character" w:styleId="ListLabel16">
    <w:name w:val="ListLabel 16"/>
    <w:qFormat/>
    <w:rPr>
      <w:sz w:val="20"/>
    </w:rPr>
  </w:style>
  <w:style w:type="character" w:styleId="ListLabel17">
    <w:name w:val="ListLabel 17"/>
    <w:qFormat/>
    <w:rPr>
      <w:sz w:val="20"/>
    </w:rPr>
  </w:style>
  <w:style w:type="character" w:styleId="ListLabel18">
    <w:name w:val="ListLabel 18"/>
    <w:qFormat/>
    <w:rPr>
      <w:sz w:val="20"/>
    </w:rPr>
  </w:style>
  <w:style w:type="character" w:styleId="ListLabel19">
    <w:name w:val="ListLabel 19"/>
    <w:qFormat/>
    <w:rPr>
      <w:sz w:val="19"/>
    </w:rPr>
  </w:style>
  <w:style w:type="character" w:styleId="ListLabel20">
    <w:name w:val="ListLabel 20"/>
    <w:qFormat/>
    <w:rPr>
      <w:sz w:val="20"/>
    </w:rPr>
  </w:style>
  <w:style w:type="character" w:styleId="ListLabel21">
    <w:name w:val="ListLabel 21"/>
    <w:qFormat/>
    <w:rPr>
      <w:sz w:val="20"/>
    </w:rPr>
  </w:style>
  <w:style w:type="character" w:styleId="ListLabel22">
    <w:name w:val="ListLabel 22"/>
    <w:qFormat/>
    <w:rPr>
      <w:sz w:val="20"/>
    </w:rPr>
  </w:style>
  <w:style w:type="character" w:styleId="ListLabel23">
    <w:name w:val="ListLabel 23"/>
    <w:qFormat/>
    <w:rPr>
      <w:sz w:val="20"/>
    </w:rPr>
  </w:style>
  <w:style w:type="character" w:styleId="ListLabel24">
    <w:name w:val="ListLabel 24"/>
    <w:qFormat/>
    <w:rPr>
      <w:sz w:val="20"/>
    </w:rPr>
  </w:style>
  <w:style w:type="character" w:styleId="ListLabel25">
    <w:name w:val="ListLabel 25"/>
    <w:qFormat/>
    <w:rPr>
      <w:sz w:val="20"/>
    </w:rPr>
  </w:style>
  <w:style w:type="character" w:styleId="ListLabel26">
    <w:name w:val="ListLabel 26"/>
    <w:qFormat/>
    <w:rPr>
      <w:sz w:val="20"/>
    </w:rPr>
  </w:style>
  <w:style w:type="character" w:styleId="ListLabel27">
    <w:name w:val="ListLabel 27"/>
    <w:qFormat/>
    <w:rPr>
      <w:sz w:val="20"/>
    </w:rPr>
  </w:style>
  <w:style w:type="character" w:styleId="ListLabel28">
    <w:name w:val="ListLabel 28"/>
    <w:qFormat/>
    <w:rPr>
      <w:rFonts w:eastAsia="Times New Roman" w:cs="Calibri" w:cstheme="minorHAnsi"/>
      <w:color w:val="000000"/>
      <w:sz w:val="19"/>
      <w:szCs w:val="19"/>
      <w:u w:val="single"/>
      <w:lang w:eastAsia="cs-CZ"/>
    </w:rPr>
  </w:style>
  <w:style w:type="character" w:styleId="Odrky">
    <w:name w:val="Odrážky"/>
    <w:qFormat/>
    <w:rPr>
      <w:rFonts w:ascii="OpenSymbol" w:hAnsi="OpenSymbol" w:eastAsia="OpenSymbol" w:cs="OpenSymbol"/>
    </w:rPr>
  </w:style>
  <w:style w:type="character" w:styleId="ListLabel29">
    <w:name w:val="ListLabel 29"/>
    <w:qFormat/>
    <w:rPr>
      <w:rFonts w:cs="Symbol"/>
      <w:sz w:val="19"/>
    </w:rPr>
  </w:style>
  <w:style w:type="character" w:styleId="ListLabel30">
    <w:name w:val="ListLabel 30"/>
    <w:qFormat/>
    <w:rPr>
      <w:rFonts w:cs="Courier New"/>
      <w:sz w:val="20"/>
    </w:rPr>
  </w:style>
  <w:style w:type="character" w:styleId="ListLabel31">
    <w:name w:val="ListLabel 31"/>
    <w:qFormat/>
    <w:rPr>
      <w:rFonts w:cs="Wingdings"/>
      <w:sz w:val="20"/>
    </w:rPr>
  </w:style>
  <w:style w:type="character" w:styleId="ListLabel32">
    <w:name w:val="ListLabel 32"/>
    <w:qFormat/>
    <w:rPr>
      <w:rFonts w:cs="Wingdings"/>
      <w:sz w:val="20"/>
    </w:rPr>
  </w:style>
  <w:style w:type="character" w:styleId="ListLabel33">
    <w:name w:val="ListLabel 33"/>
    <w:qFormat/>
    <w:rPr>
      <w:rFonts w:cs="Wingdings"/>
      <w:sz w:val="20"/>
    </w:rPr>
  </w:style>
  <w:style w:type="character" w:styleId="ListLabel34">
    <w:name w:val="ListLabel 34"/>
    <w:qFormat/>
    <w:rPr>
      <w:rFonts w:cs="Wingdings"/>
      <w:sz w:val="20"/>
    </w:rPr>
  </w:style>
  <w:style w:type="character" w:styleId="ListLabel35">
    <w:name w:val="ListLabel 35"/>
    <w:qFormat/>
    <w:rPr>
      <w:rFonts w:cs="Wingdings"/>
      <w:sz w:val="20"/>
    </w:rPr>
  </w:style>
  <w:style w:type="character" w:styleId="ListLabel36">
    <w:name w:val="ListLabel 36"/>
    <w:qFormat/>
    <w:rPr>
      <w:rFonts w:cs="Wingdings"/>
      <w:sz w:val="20"/>
    </w:rPr>
  </w:style>
  <w:style w:type="character" w:styleId="ListLabel37">
    <w:name w:val="ListLabel 37"/>
    <w:qFormat/>
    <w:rPr>
      <w:rFonts w:cs="Wingdings"/>
      <w:sz w:val="20"/>
    </w:rPr>
  </w:style>
  <w:style w:type="character" w:styleId="ListLabel38">
    <w:name w:val="ListLabel 38"/>
    <w:qFormat/>
    <w:rPr>
      <w:rFonts w:cs="Symbol"/>
      <w:sz w:val="19"/>
    </w:rPr>
  </w:style>
  <w:style w:type="character" w:styleId="ListLabel39">
    <w:name w:val="ListLabel 39"/>
    <w:qFormat/>
    <w:rPr>
      <w:rFonts w:cs="Courier New"/>
      <w:sz w:val="20"/>
    </w:rPr>
  </w:style>
  <w:style w:type="character" w:styleId="ListLabel40">
    <w:name w:val="ListLabel 40"/>
    <w:qFormat/>
    <w:rPr>
      <w:rFonts w:cs="Wingdings"/>
      <w:sz w:val="20"/>
    </w:rPr>
  </w:style>
  <w:style w:type="character" w:styleId="ListLabel41">
    <w:name w:val="ListLabel 41"/>
    <w:qFormat/>
    <w:rPr>
      <w:rFonts w:cs="Wingdings"/>
      <w:sz w:val="20"/>
    </w:rPr>
  </w:style>
  <w:style w:type="character" w:styleId="ListLabel42">
    <w:name w:val="ListLabel 42"/>
    <w:qFormat/>
    <w:rPr>
      <w:rFonts w:cs="Wingdings"/>
      <w:sz w:val="20"/>
    </w:rPr>
  </w:style>
  <w:style w:type="character" w:styleId="ListLabel43">
    <w:name w:val="ListLabel 43"/>
    <w:qFormat/>
    <w:rPr>
      <w:rFonts w:cs="Wingdings"/>
      <w:sz w:val="20"/>
    </w:rPr>
  </w:style>
  <w:style w:type="character" w:styleId="ListLabel44">
    <w:name w:val="ListLabel 44"/>
    <w:qFormat/>
    <w:rPr>
      <w:rFonts w:cs="Wingdings"/>
      <w:sz w:val="20"/>
    </w:rPr>
  </w:style>
  <w:style w:type="character" w:styleId="ListLabel45">
    <w:name w:val="ListLabel 45"/>
    <w:qFormat/>
    <w:rPr>
      <w:rFonts w:cs="Wingdings"/>
      <w:sz w:val="20"/>
    </w:rPr>
  </w:style>
  <w:style w:type="character" w:styleId="ListLabel46">
    <w:name w:val="ListLabel 46"/>
    <w:qFormat/>
    <w:rPr>
      <w:rFonts w:cs="Wingdings"/>
      <w:sz w:val="20"/>
    </w:rPr>
  </w:style>
  <w:style w:type="character" w:styleId="ListLabel47">
    <w:name w:val="ListLabel 47"/>
    <w:qFormat/>
    <w:rPr>
      <w:rFonts w:cs="Symbol"/>
      <w:sz w:val="19"/>
    </w:rPr>
  </w:style>
  <w:style w:type="character" w:styleId="ListLabel48">
    <w:name w:val="ListLabel 48"/>
    <w:qFormat/>
    <w:rPr>
      <w:rFonts w:cs="Courier New"/>
      <w:sz w:val="20"/>
    </w:rPr>
  </w:style>
  <w:style w:type="character" w:styleId="ListLabel49">
    <w:name w:val="ListLabel 49"/>
    <w:qFormat/>
    <w:rPr>
      <w:rFonts w:cs="Wingdings"/>
      <w:sz w:val="20"/>
    </w:rPr>
  </w:style>
  <w:style w:type="character" w:styleId="ListLabel50">
    <w:name w:val="ListLabel 50"/>
    <w:qFormat/>
    <w:rPr>
      <w:rFonts w:cs="Wingdings"/>
      <w:sz w:val="20"/>
    </w:rPr>
  </w:style>
  <w:style w:type="character" w:styleId="ListLabel51">
    <w:name w:val="ListLabel 51"/>
    <w:qFormat/>
    <w:rPr>
      <w:rFonts w:cs="Wingdings"/>
      <w:sz w:val="20"/>
    </w:rPr>
  </w:style>
  <w:style w:type="character" w:styleId="ListLabel52">
    <w:name w:val="ListLabel 52"/>
    <w:qFormat/>
    <w:rPr>
      <w:rFonts w:cs="Wingdings"/>
      <w:sz w:val="20"/>
    </w:rPr>
  </w:style>
  <w:style w:type="character" w:styleId="ListLabel53">
    <w:name w:val="ListLabel 53"/>
    <w:qFormat/>
    <w:rPr>
      <w:rFonts w:cs="Wingdings"/>
      <w:sz w:val="20"/>
    </w:rPr>
  </w:style>
  <w:style w:type="character" w:styleId="ListLabel54">
    <w:name w:val="ListLabel 54"/>
    <w:qFormat/>
    <w:rPr>
      <w:rFonts w:cs="Wingdings"/>
      <w:sz w:val="20"/>
    </w:rPr>
  </w:style>
  <w:style w:type="character" w:styleId="ListLabel55">
    <w:name w:val="ListLabel 55"/>
    <w:qFormat/>
    <w:rPr>
      <w:rFonts w:cs="Wingdings"/>
      <w:sz w:val="20"/>
    </w:rPr>
  </w:style>
  <w:style w:type="character" w:styleId="ListLabel56">
    <w:name w:val="ListLabel 56"/>
    <w:qFormat/>
    <w:rPr>
      <w:rFonts w:eastAsia="Times New Roman" w:cs="Calibri" w:cstheme="minorHAnsi"/>
      <w:color w:val="000000"/>
      <w:sz w:val="19"/>
      <w:szCs w:val="19"/>
      <w:u w:val="single"/>
      <w:lang w:eastAsia="cs-CZ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semiHidden/>
    <w:unhideWhenUsed/>
    <w:qFormat/>
    <w:rsid w:val="004d41f5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cs-CZ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koronavirus.mzcr.cz/" TargetMode="External"/><Relationship Id="rId3" Type="http://schemas.openxmlformats.org/officeDocument/2006/relationships/image" Target="media/image1.gif"/><Relationship Id="rId4" Type="http://schemas.openxmlformats.org/officeDocument/2006/relationships/hyperlink" Target="http://www.mzcr.cz/obsah/novinky_114_1.html" TargetMode="External"/><Relationship Id="rId5" Type="http://schemas.openxmlformats.org/officeDocument/2006/relationships/image" Target="media/image2.gif"/><Relationship Id="rId6" Type="http://schemas.openxmlformats.org/officeDocument/2006/relationships/hyperlink" Target="http://www.khsbrno.cz/" TargetMode="External"/><Relationship Id="rId7" Type="http://schemas.openxmlformats.org/officeDocument/2006/relationships/image" Target="media/image3.gif"/><Relationship Id="rId8" Type="http://schemas.openxmlformats.org/officeDocument/2006/relationships/image" Target="media/image4.png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Application>LibreOffice/6.0.2.1$Windows_X86_64 LibreOffice_project/f7f06a8f319e4b62f9bc5095aa112a65d2f3ac89</Application>
  <Pages>4</Pages>
  <Words>399</Words>
  <Characters>2252</Characters>
  <CharactersWithSpaces>2695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2020-03-16T19:20:00Z</dcterms:created>
  <dc:creator>Prowler</dc:creator>
  <dc:description/>
  <dc:language>cs-CZ</dc:language>
  <cp:lastModifiedBy/>
  <dcterms:modified xsi:type="dcterms:W3CDTF">2020-03-17T11:52:28Z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