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371" w:rsidRPr="00D149F6" w:rsidRDefault="005A0751">
      <w:pPr>
        <w:rPr>
          <w:sz w:val="20"/>
          <w:szCs w:val="20"/>
        </w:rPr>
        <w:sectPr w:rsidR="00FD6371" w:rsidRPr="00D149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977" w:right="274" w:bottom="851" w:left="284" w:header="283" w:footer="898" w:gutter="0"/>
          <w:cols w:space="708"/>
          <w:docGrid w:linePitch="360"/>
        </w:sectPr>
      </w:pPr>
      <w:r w:rsidRPr="00D149F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717549</wp:posOffset>
            </wp:positionH>
            <wp:positionV relativeFrom="paragraph">
              <wp:posOffset>-1146809</wp:posOffset>
            </wp:positionV>
            <wp:extent cx="2381249" cy="530224"/>
            <wp:effectExtent l="0" t="0" r="0" b="0"/>
            <wp:wrapNone/>
            <wp:docPr id="1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238125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49F6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-1692909</wp:posOffset>
            </wp:positionV>
            <wp:extent cx="7207249" cy="1606549"/>
            <wp:effectExtent l="0" t="0" r="0" b="0"/>
            <wp:wrapNone/>
            <wp:docPr id="2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/>
                  </pic:blipFill>
                  <pic:spPr bwMode="auto">
                    <a:xfrm>
                      <a:off x="0" y="0"/>
                      <a:ext cx="72072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6371" w:rsidRPr="00D149F6" w:rsidRDefault="005A0751">
      <w:pPr>
        <w:ind w:left="550" w:right="678"/>
        <w:jc w:val="center"/>
        <w:rPr>
          <w:rFonts w:cs="Arial"/>
          <w:b/>
        </w:rPr>
      </w:pPr>
      <w:r w:rsidRPr="00D149F6">
        <w:rPr>
          <w:rFonts w:cs="Arial"/>
          <w:b/>
        </w:rPr>
        <w:t>TISKOVÁ ZPRÁVA</w:t>
      </w:r>
    </w:p>
    <w:p w:rsidR="00FD6371" w:rsidRPr="00D149F6" w:rsidRDefault="00FD6371">
      <w:pPr>
        <w:ind w:left="550" w:right="678"/>
        <w:jc w:val="center"/>
        <w:rPr>
          <w:rFonts w:cs="Arial"/>
          <w:b/>
          <w:sz w:val="20"/>
          <w:szCs w:val="20"/>
        </w:rPr>
      </w:pPr>
    </w:p>
    <w:p w:rsidR="00FD6371" w:rsidRPr="00D149F6" w:rsidRDefault="00FD6371">
      <w:pPr>
        <w:ind w:left="550" w:right="678"/>
        <w:jc w:val="both"/>
        <w:rPr>
          <w:rFonts w:cs="Arial"/>
          <w:b/>
          <w:sz w:val="20"/>
          <w:szCs w:val="20"/>
        </w:rPr>
      </w:pPr>
    </w:p>
    <w:p w:rsidR="00FD6371" w:rsidRPr="00D149F6" w:rsidRDefault="005A0751">
      <w:pPr>
        <w:ind w:left="550" w:right="678"/>
        <w:jc w:val="right"/>
        <w:rPr>
          <w:rFonts w:cs="Arial"/>
          <w:sz w:val="20"/>
          <w:szCs w:val="20"/>
        </w:rPr>
      </w:pPr>
      <w:r w:rsidRPr="00D149F6">
        <w:rPr>
          <w:rFonts w:cs="Arial"/>
          <w:sz w:val="20"/>
          <w:szCs w:val="20"/>
        </w:rPr>
        <w:t xml:space="preserve">Vrchlabí </w:t>
      </w:r>
      <w:r w:rsidR="00546B1C">
        <w:rPr>
          <w:rFonts w:cs="Arial"/>
          <w:sz w:val="20"/>
          <w:szCs w:val="20"/>
        </w:rPr>
        <w:t>5</w:t>
      </w:r>
      <w:r w:rsidR="000541C1" w:rsidRPr="00CD7265">
        <w:rPr>
          <w:rFonts w:cs="Arial"/>
          <w:sz w:val="20"/>
          <w:szCs w:val="20"/>
        </w:rPr>
        <w:t>.</w:t>
      </w:r>
      <w:r w:rsidR="009C3CBC" w:rsidRPr="00CD7265">
        <w:rPr>
          <w:rFonts w:cs="Arial"/>
          <w:sz w:val="20"/>
          <w:szCs w:val="20"/>
        </w:rPr>
        <w:t xml:space="preserve"> </w:t>
      </w:r>
      <w:r w:rsidR="00546B1C">
        <w:rPr>
          <w:rFonts w:cs="Arial"/>
          <w:sz w:val="20"/>
          <w:szCs w:val="20"/>
        </w:rPr>
        <w:t>9</w:t>
      </w:r>
      <w:r w:rsidR="000541C1" w:rsidRPr="00CD7265">
        <w:rPr>
          <w:rFonts w:cs="Arial"/>
          <w:sz w:val="20"/>
          <w:szCs w:val="20"/>
        </w:rPr>
        <w:t>.</w:t>
      </w:r>
      <w:r w:rsidRPr="00CD7265">
        <w:rPr>
          <w:rFonts w:cs="Arial"/>
          <w:sz w:val="20"/>
          <w:szCs w:val="20"/>
        </w:rPr>
        <w:t xml:space="preserve"> 202</w:t>
      </w:r>
      <w:r w:rsidR="00C40C24" w:rsidRPr="00CD7265">
        <w:rPr>
          <w:rFonts w:cs="Arial"/>
          <w:sz w:val="20"/>
          <w:szCs w:val="20"/>
        </w:rPr>
        <w:t>5</w:t>
      </w:r>
    </w:p>
    <w:p w:rsidR="00FD6371" w:rsidRPr="00D149F6" w:rsidRDefault="00FD6371">
      <w:pPr>
        <w:ind w:left="550" w:right="678"/>
        <w:jc w:val="both"/>
        <w:rPr>
          <w:rFonts w:cs="Arial"/>
          <w:b/>
          <w:sz w:val="20"/>
          <w:szCs w:val="20"/>
        </w:rPr>
      </w:pPr>
    </w:p>
    <w:p w:rsidR="00FD6371" w:rsidRPr="00D149F6" w:rsidRDefault="00FD6371">
      <w:pPr>
        <w:ind w:left="550" w:right="678"/>
        <w:jc w:val="both"/>
        <w:rPr>
          <w:rFonts w:cs="Arial"/>
          <w:b/>
          <w:sz w:val="20"/>
          <w:szCs w:val="20"/>
        </w:rPr>
      </w:pPr>
    </w:p>
    <w:p w:rsidR="00546B1C" w:rsidRPr="00D149F6" w:rsidRDefault="007721BB" w:rsidP="00E10C4C">
      <w:pPr>
        <w:pStyle w:val="Normln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u w:val="single"/>
        </w:rPr>
        <w:t>Dočasně uzavíráme Horskou silnici</w:t>
      </w:r>
    </w:p>
    <w:p w:rsidR="00495410" w:rsidRPr="00D149F6" w:rsidRDefault="00495410" w:rsidP="00495410">
      <w:pPr>
        <w:pStyle w:val="Normln2"/>
        <w:jc w:val="center"/>
        <w:rPr>
          <w:rFonts w:ascii="Arial" w:hAnsi="Arial" w:cs="Arial"/>
          <w:sz w:val="20"/>
          <w:szCs w:val="20"/>
        </w:rPr>
      </w:pPr>
    </w:p>
    <w:p w:rsidR="007721BB" w:rsidRPr="00F21F86" w:rsidRDefault="007E1E5A" w:rsidP="00546B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567" w:right="567"/>
        <w:jc w:val="both"/>
        <w:rPr>
          <w:rFonts w:cs="Arial"/>
          <w:b/>
          <w:sz w:val="20"/>
          <w:szCs w:val="20"/>
        </w:rPr>
      </w:pPr>
      <w:r w:rsidRPr="00546B1C">
        <w:rPr>
          <w:rFonts w:cs="Arial"/>
          <w:b/>
          <w:sz w:val="20"/>
          <w:szCs w:val="20"/>
        </w:rPr>
        <w:t xml:space="preserve">Správa Krkonošského národního parku </w:t>
      </w:r>
      <w:r w:rsidR="007721BB">
        <w:rPr>
          <w:rFonts w:cs="Arial"/>
          <w:b/>
          <w:sz w:val="20"/>
          <w:szCs w:val="20"/>
        </w:rPr>
        <w:t>je nucena dočasně uzavřít Horskou silnici v Dolním Dvoře. Důvodem je havarijní stav utržené krajnice</w:t>
      </w:r>
      <w:r w:rsidR="00F21F86">
        <w:rPr>
          <w:rFonts w:cs="Arial"/>
          <w:b/>
          <w:sz w:val="20"/>
          <w:szCs w:val="20"/>
        </w:rPr>
        <w:t xml:space="preserve"> v úseku nedaleko </w:t>
      </w:r>
      <w:proofErr w:type="spellStart"/>
      <w:r w:rsidR="00F21F86">
        <w:rPr>
          <w:rFonts w:cs="Arial"/>
          <w:b/>
          <w:sz w:val="20"/>
          <w:szCs w:val="20"/>
        </w:rPr>
        <w:t>Kotelského</w:t>
      </w:r>
      <w:proofErr w:type="spellEnd"/>
      <w:r w:rsidR="00F21F86">
        <w:rPr>
          <w:rFonts w:cs="Arial"/>
          <w:b/>
          <w:sz w:val="20"/>
          <w:szCs w:val="20"/>
        </w:rPr>
        <w:t xml:space="preserve"> potoka</w:t>
      </w:r>
      <w:r w:rsidR="007721BB">
        <w:rPr>
          <w:rFonts w:cs="Arial"/>
          <w:b/>
          <w:sz w:val="20"/>
          <w:szCs w:val="20"/>
        </w:rPr>
        <w:t xml:space="preserve">. Silnice bude uzavřena po </w:t>
      </w:r>
      <w:r w:rsidR="007721BB" w:rsidRPr="00F21F86">
        <w:rPr>
          <w:rFonts w:cs="Arial"/>
          <w:b/>
          <w:sz w:val="20"/>
          <w:szCs w:val="20"/>
        </w:rPr>
        <w:t xml:space="preserve">nejkratší možnou dobu. Předpokládáme, že se bude jednat o 14 dní. </w:t>
      </w:r>
    </w:p>
    <w:p w:rsidR="00F21F86" w:rsidRPr="00F21F86" w:rsidRDefault="007721BB" w:rsidP="007721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567" w:right="567"/>
        <w:jc w:val="both"/>
        <w:rPr>
          <w:rFonts w:cs="Arial"/>
          <w:sz w:val="20"/>
          <w:szCs w:val="20"/>
        </w:rPr>
      </w:pPr>
      <w:r w:rsidRPr="00F21F86">
        <w:rPr>
          <w:rFonts w:cs="Arial"/>
          <w:sz w:val="20"/>
          <w:szCs w:val="20"/>
        </w:rPr>
        <w:t>Horská silnice bude uzavřena v</w:t>
      </w:r>
      <w:r w:rsidR="00F21F86" w:rsidRPr="00F21F86">
        <w:rPr>
          <w:rFonts w:cs="Arial"/>
          <w:sz w:val="20"/>
          <w:szCs w:val="20"/>
        </w:rPr>
        <w:t xml:space="preserve"> celé délce </w:t>
      </w:r>
      <w:r w:rsidRPr="00F21F86">
        <w:rPr>
          <w:rFonts w:cs="Arial"/>
          <w:sz w:val="20"/>
          <w:szCs w:val="20"/>
        </w:rPr>
        <w:t xml:space="preserve">mezi </w:t>
      </w:r>
      <w:proofErr w:type="spellStart"/>
      <w:r w:rsidRPr="00F21F86">
        <w:rPr>
          <w:rFonts w:cs="Arial"/>
          <w:sz w:val="20"/>
          <w:szCs w:val="20"/>
        </w:rPr>
        <w:t>Kotelským</w:t>
      </w:r>
      <w:proofErr w:type="spellEnd"/>
      <w:r w:rsidRPr="00F21F86">
        <w:rPr>
          <w:rFonts w:cs="Arial"/>
          <w:sz w:val="20"/>
          <w:szCs w:val="20"/>
        </w:rPr>
        <w:t xml:space="preserve"> potokem </w:t>
      </w:r>
      <w:r w:rsidRPr="00F21F86">
        <w:rPr>
          <w:rFonts w:cs="Arial"/>
          <w:bCs/>
          <w:sz w:val="20"/>
          <w:szCs w:val="20"/>
        </w:rPr>
        <w:t>a křižovatkou na Tetřeví Boudy</w:t>
      </w:r>
      <w:r w:rsidRPr="007721BB">
        <w:rPr>
          <w:rFonts w:cs="Arial"/>
          <w:sz w:val="20"/>
          <w:szCs w:val="20"/>
        </w:rPr>
        <w:t>.</w:t>
      </w:r>
      <w:r w:rsidRPr="00F21F86">
        <w:rPr>
          <w:rFonts w:cs="Arial"/>
          <w:sz w:val="20"/>
          <w:szCs w:val="20"/>
        </w:rPr>
        <w:t xml:space="preserve"> </w:t>
      </w:r>
      <w:hyperlink r:id="rId16" w:history="1">
        <w:r w:rsidR="00F21F86" w:rsidRPr="00F21F86">
          <w:rPr>
            <w:rStyle w:val="Hypertextovodkaz"/>
            <w:rFonts w:cs="Arial"/>
            <w:sz w:val="20"/>
            <w:szCs w:val="20"/>
          </w:rPr>
          <w:t>https://mapy.com/s/lofejemuvu</w:t>
        </w:r>
      </w:hyperlink>
      <w:r w:rsidR="00533D5E">
        <w:rPr>
          <w:rStyle w:val="Hypertextovodkaz"/>
          <w:rFonts w:cs="Arial"/>
          <w:sz w:val="20"/>
          <w:szCs w:val="20"/>
        </w:rPr>
        <w:t>.</w:t>
      </w:r>
      <w:r w:rsidR="00F21F86" w:rsidRPr="00F21F86">
        <w:rPr>
          <w:rFonts w:cs="Arial"/>
          <w:sz w:val="20"/>
          <w:szCs w:val="20"/>
        </w:rPr>
        <w:t xml:space="preserve"> </w:t>
      </w:r>
      <w:r w:rsidRPr="007721BB">
        <w:rPr>
          <w:rFonts w:cs="Arial"/>
          <w:sz w:val="20"/>
          <w:szCs w:val="20"/>
        </w:rPr>
        <w:t xml:space="preserve">Ve stejném období proběhne také oprava označených výtluků v celé délce komunikace. </w:t>
      </w:r>
    </w:p>
    <w:p w:rsidR="007721BB" w:rsidRPr="00F21F86" w:rsidRDefault="007721BB" w:rsidP="007721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567" w:right="567"/>
        <w:jc w:val="both"/>
        <w:rPr>
          <w:rFonts w:cs="Arial"/>
          <w:sz w:val="20"/>
          <w:szCs w:val="20"/>
        </w:rPr>
      </w:pPr>
      <w:r w:rsidRPr="007721BB">
        <w:rPr>
          <w:rFonts w:cs="Arial"/>
          <w:sz w:val="20"/>
          <w:szCs w:val="20"/>
        </w:rPr>
        <w:t xml:space="preserve">Po dobu </w:t>
      </w:r>
      <w:r w:rsidR="00F21F86" w:rsidRPr="00F21F86">
        <w:rPr>
          <w:rFonts w:cs="Arial"/>
          <w:sz w:val="20"/>
          <w:szCs w:val="20"/>
        </w:rPr>
        <w:t xml:space="preserve">opravy </w:t>
      </w:r>
      <w:r w:rsidRPr="007721BB">
        <w:rPr>
          <w:rFonts w:cs="Arial"/>
          <w:sz w:val="20"/>
          <w:szCs w:val="20"/>
        </w:rPr>
        <w:t xml:space="preserve">nebude průjezd vozidel </w:t>
      </w:r>
      <w:r w:rsidR="00F21F86" w:rsidRPr="00F21F86">
        <w:rPr>
          <w:rFonts w:cs="Arial"/>
          <w:sz w:val="20"/>
          <w:szCs w:val="20"/>
        </w:rPr>
        <w:t xml:space="preserve">ani cyklistů </w:t>
      </w:r>
      <w:r w:rsidRPr="007721BB">
        <w:rPr>
          <w:rFonts w:cs="Arial"/>
          <w:sz w:val="20"/>
          <w:szCs w:val="20"/>
        </w:rPr>
        <w:t>možný.</w:t>
      </w:r>
      <w:r w:rsidR="00F21F86" w:rsidRPr="00F21F86">
        <w:rPr>
          <w:rFonts w:cs="Arial"/>
          <w:sz w:val="20"/>
          <w:szCs w:val="20"/>
        </w:rPr>
        <w:t xml:space="preserve"> Pěší turisté by opravovaný úsek mohli obejít okolním lesem, vzhledem </w:t>
      </w:r>
      <w:bookmarkStart w:id="0" w:name="_GoBack"/>
      <w:bookmarkEnd w:id="0"/>
      <w:r w:rsidR="00F21F86" w:rsidRPr="00F21F86">
        <w:rPr>
          <w:rFonts w:cs="Arial"/>
          <w:sz w:val="20"/>
          <w:szCs w:val="20"/>
        </w:rPr>
        <w:t xml:space="preserve">ke strmosti svahu tuto možnost </w:t>
      </w:r>
      <w:r w:rsidR="00E72B86">
        <w:rPr>
          <w:rFonts w:cs="Arial"/>
          <w:sz w:val="20"/>
          <w:szCs w:val="20"/>
        </w:rPr>
        <w:t xml:space="preserve">ale </w:t>
      </w:r>
      <w:r w:rsidR="00F21F86" w:rsidRPr="00F21F86">
        <w:rPr>
          <w:rFonts w:cs="Arial"/>
          <w:sz w:val="20"/>
          <w:szCs w:val="20"/>
        </w:rPr>
        <w:t xml:space="preserve">nedoporučujeme. </w:t>
      </w:r>
    </w:p>
    <w:p w:rsidR="007721BB" w:rsidRPr="00F21F86" w:rsidRDefault="007721BB" w:rsidP="00004767">
      <w:pPr>
        <w:spacing w:after="120"/>
        <w:ind w:left="567" w:right="567"/>
        <w:jc w:val="both"/>
        <w:rPr>
          <w:rFonts w:cs="Arial"/>
          <w:sz w:val="20"/>
          <w:szCs w:val="20"/>
        </w:rPr>
      </w:pPr>
    </w:p>
    <w:p w:rsidR="007721BB" w:rsidRPr="00006125" w:rsidRDefault="007721BB" w:rsidP="00004767">
      <w:pPr>
        <w:spacing w:after="120"/>
        <w:ind w:left="567" w:right="567"/>
        <w:jc w:val="both"/>
        <w:rPr>
          <w:rFonts w:cs="Arial"/>
          <w:sz w:val="20"/>
        </w:rPr>
      </w:pPr>
    </w:p>
    <w:p w:rsidR="00FD6371" w:rsidRPr="00D149F6" w:rsidRDefault="005A0751" w:rsidP="00EE5B4F">
      <w:pPr>
        <w:ind w:left="567" w:right="567"/>
        <w:jc w:val="both"/>
        <w:rPr>
          <w:rFonts w:cs="Arial"/>
          <w:sz w:val="20"/>
          <w:szCs w:val="20"/>
        </w:rPr>
      </w:pPr>
      <w:r w:rsidRPr="00D149F6">
        <w:rPr>
          <w:rFonts w:cs="Arial"/>
          <w:bCs/>
          <w:sz w:val="20"/>
          <w:szCs w:val="20"/>
        </w:rPr>
        <w:t xml:space="preserve">Další informace o aktuálním dění v Krkonošském národním parku najdete na </w:t>
      </w:r>
      <w:proofErr w:type="spellStart"/>
      <w:r w:rsidRPr="00D149F6">
        <w:rPr>
          <w:rFonts w:cs="Arial"/>
          <w:bCs/>
          <w:sz w:val="20"/>
          <w:szCs w:val="20"/>
        </w:rPr>
        <w:t>facebookovém</w:t>
      </w:r>
      <w:proofErr w:type="spellEnd"/>
      <w:r w:rsidRPr="00D149F6">
        <w:rPr>
          <w:rFonts w:cs="Arial"/>
          <w:bCs/>
          <w:sz w:val="20"/>
          <w:szCs w:val="20"/>
        </w:rPr>
        <w:t xml:space="preserve"> profilu </w:t>
      </w:r>
      <w:hyperlink r:id="rId17" w:history="1">
        <w:r w:rsidRPr="00D149F6">
          <w:rPr>
            <w:rStyle w:val="Hypertextovodkaz"/>
            <w:rFonts w:cs="Arial"/>
            <w:sz w:val="20"/>
            <w:szCs w:val="20"/>
          </w:rPr>
          <w:t>https://www.facebook.com/spravakrnap</w:t>
        </w:r>
      </w:hyperlink>
      <w:r w:rsidRPr="00D149F6">
        <w:rPr>
          <w:rStyle w:val="Hypertextovodkaz"/>
          <w:rFonts w:cs="Arial"/>
          <w:sz w:val="20"/>
          <w:szCs w:val="20"/>
        </w:rPr>
        <w:t xml:space="preserve"> </w:t>
      </w:r>
    </w:p>
    <w:p w:rsidR="00FD6371" w:rsidRPr="00D149F6" w:rsidRDefault="005A0751" w:rsidP="00EE5B4F">
      <w:pPr>
        <w:ind w:left="567" w:right="567"/>
        <w:jc w:val="both"/>
        <w:rPr>
          <w:rFonts w:cs="Arial"/>
          <w:bCs/>
          <w:sz w:val="20"/>
          <w:szCs w:val="20"/>
        </w:rPr>
      </w:pPr>
      <w:r w:rsidRPr="00D149F6">
        <w:rPr>
          <w:rFonts w:cs="Arial"/>
          <w:bCs/>
          <w:sz w:val="20"/>
          <w:szCs w:val="20"/>
        </w:rPr>
        <w:t xml:space="preserve"> </w:t>
      </w:r>
    </w:p>
    <w:p w:rsidR="00FD6371" w:rsidRPr="00D149F6" w:rsidRDefault="005A0751" w:rsidP="00EE5B4F">
      <w:pPr>
        <w:ind w:left="567" w:right="567"/>
        <w:jc w:val="both"/>
        <w:rPr>
          <w:rFonts w:cs="Arial"/>
          <w:bCs/>
          <w:sz w:val="20"/>
          <w:szCs w:val="20"/>
        </w:rPr>
      </w:pPr>
      <w:r w:rsidRPr="00D149F6">
        <w:rPr>
          <w:rFonts w:cs="Arial"/>
          <w:bCs/>
          <w:sz w:val="20"/>
          <w:szCs w:val="20"/>
        </w:rPr>
        <w:t>Bližší informace:</w:t>
      </w:r>
    </w:p>
    <w:p w:rsidR="00FD6371" w:rsidRPr="00D149F6" w:rsidRDefault="005A0751" w:rsidP="00EE5B4F">
      <w:pPr>
        <w:ind w:left="567" w:right="567"/>
        <w:jc w:val="both"/>
        <w:rPr>
          <w:rFonts w:cs="Arial"/>
          <w:sz w:val="20"/>
          <w:szCs w:val="20"/>
        </w:rPr>
      </w:pPr>
      <w:r w:rsidRPr="00D149F6">
        <w:rPr>
          <w:rFonts w:cs="Arial"/>
          <w:sz w:val="20"/>
          <w:szCs w:val="20"/>
        </w:rPr>
        <w:t>Mgr. Radek Drahný, MBA, tiskový mluvčí, vedoucí oddělení styku s veřejností Správy KRNAP</w:t>
      </w:r>
    </w:p>
    <w:p w:rsidR="00FD6371" w:rsidRPr="00D149F6" w:rsidRDefault="005A0751" w:rsidP="00E10C4C">
      <w:pPr>
        <w:pStyle w:val="Bezmezer"/>
        <w:ind w:left="567"/>
        <w:rPr>
          <w:rStyle w:val="Hypertextovodkaz"/>
          <w:rFonts w:ascii="Arial" w:hAnsi="Arial" w:cs="Arial"/>
          <w:szCs w:val="20"/>
        </w:rPr>
      </w:pPr>
      <w:r w:rsidRPr="00D149F6">
        <w:rPr>
          <w:rFonts w:ascii="Arial" w:hAnsi="Arial" w:cs="Arial"/>
        </w:rPr>
        <w:t xml:space="preserve">tel.: 737 209 900, e-mail: </w:t>
      </w:r>
      <w:hyperlink r:id="rId18" w:history="1">
        <w:r w:rsidRPr="00D149F6">
          <w:rPr>
            <w:rStyle w:val="Hypertextovodkaz"/>
            <w:rFonts w:ascii="Arial" w:hAnsi="Arial" w:cs="Arial"/>
            <w:szCs w:val="20"/>
          </w:rPr>
          <w:t>rdrahny@krnap.cz</w:t>
        </w:r>
      </w:hyperlink>
      <w:r w:rsidRPr="00D149F6">
        <w:rPr>
          <w:rFonts w:ascii="Arial" w:hAnsi="Arial" w:cs="Arial"/>
        </w:rPr>
        <w:t xml:space="preserve">, </w:t>
      </w:r>
      <w:hyperlink r:id="rId19" w:history="1">
        <w:r w:rsidRPr="00D149F6">
          <w:rPr>
            <w:rStyle w:val="Hypertextovodkaz"/>
            <w:rFonts w:ascii="Arial" w:hAnsi="Arial" w:cs="Arial"/>
            <w:szCs w:val="20"/>
          </w:rPr>
          <w:t>www.krnap.cz</w:t>
        </w:r>
      </w:hyperlink>
    </w:p>
    <w:p w:rsidR="00E10C4C" w:rsidRPr="00337046" w:rsidRDefault="00E10C4C">
      <w:pPr>
        <w:ind w:left="567" w:right="603"/>
        <w:rPr>
          <w:rFonts w:cs="Arial"/>
          <w:sz w:val="20"/>
          <w:szCs w:val="20"/>
        </w:rPr>
      </w:pPr>
    </w:p>
    <w:p w:rsidR="00FD6371" w:rsidRPr="00337046" w:rsidRDefault="00FD6371">
      <w:pPr>
        <w:jc w:val="center"/>
        <w:rPr>
          <w:rFonts w:cs="Arial"/>
          <w:sz w:val="18"/>
          <w:szCs w:val="20"/>
        </w:rPr>
      </w:pPr>
    </w:p>
    <w:p w:rsidR="00FD6371" w:rsidRPr="00337046" w:rsidRDefault="00FD6371">
      <w:pPr>
        <w:rPr>
          <w:rFonts w:cs="Arial"/>
          <w:sz w:val="18"/>
          <w:szCs w:val="20"/>
        </w:rPr>
      </w:pPr>
    </w:p>
    <w:sectPr w:rsidR="00FD6371" w:rsidRPr="00337046" w:rsidSect="00F75445">
      <w:headerReference w:type="default" r:id="rId20"/>
      <w:footerReference w:type="default" r:id="rId21"/>
      <w:type w:val="continuous"/>
      <w:pgSz w:w="11906" w:h="16838"/>
      <w:pgMar w:top="1985" w:right="566" w:bottom="851" w:left="567" w:header="278" w:footer="8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33" w:rsidRDefault="008C7B33">
      <w:r>
        <w:separator/>
      </w:r>
    </w:p>
  </w:endnote>
  <w:endnote w:type="continuationSeparator" w:id="0">
    <w:p w:rsidR="008C7B33" w:rsidRDefault="008C7B33">
      <w:r>
        <w:continuationSeparator/>
      </w:r>
    </w:p>
  </w:endnote>
  <w:endnote w:type="continuationNotice" w:id="1">
    <w:p w:rsidR="008C7B33" w:rsidRDefault="008C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ind w:left="630"/>
      <w:rPr>
        <w:sz w:val="15"/>
        <w:szCs w:val="15"/>
      </w:rPr>
    </w:pPr>
  </w:p>
  <w:tbl>
    <w:tblPr>
      <w:tblpPr w:leftFromText="142" w:rightFromText="142" w:vertAnchor="text" w:horzAnchor="page" w:tblpX="1419" w:tblpY="58"/>
      <w:tblW w:w="9639" w:type="dxa"/>
      <w:tblLook w:val="01E0" w:firstRow="1" w:lastRow="1" w:firstColumn="1" w:lastColumn="1" w:noHBand="0" w:noVBand="0"/>
    </w:tblPr>
    <w:tblGrid>
      <w:gridCol w:w="1843"/>
      <w:gridCol w:w="1843"/>
      <w:gridCol w:w="2268"/>
      <w:gridCol w:w="1701"/>
      <w:gridCol w:w="1984"/>
    </w:tblGrid>
    <w:tr w:rsidR="00FD6371">
      <w:trPr>
        <w:trHeight w:val="687"/>
      </w:trPr>
      <w:tc>
        <w:tcPr>
          <w:tcW w:w="1843" w:type="dxa"/>
          <w:shd w:val="clear" w:color="auto" w:fill="auto"/>
          <w:tcMar>
            <w:top w:w="0" w:type="auto"/>
            <w:left w:w="0" w:type="dxa"/>
            <w:bottom w:w="0" w:type="auto"/>
            <w:right w:w="0" w:type="dxa"/>
          </w:tcMar>
        </w:tcPr>
        <w:p w:rsidR="00FD6371" w:rsidRDefault="005A0751">
          <w:pPr>
            <w:rPr>
              <w:rFonts w:cs="Arial"/>
              <w:b/>
              <w:sz w:val="15"/>
              <w:szCs w:val="15"/>
            </w:rPr>
          </w:pPr>
          <w:r>
            <w:rPr>
              <w:rFonts w:cs="Arial"/>
              <w:b/>
              <w:sz w:val="15"/>
              <w:szCs w:val="15"/>
            </w:rPr>
            <w:t xml:space="preserve">Správa </w:t>
          </w:r>
        </w:p>
        <w:p w:rsidR="00FD6371" w:rsidRDefault="005A0751">
          <w:pPr>
            <w:rPr>
              <w:rFonts w:cs="Arial"/>
              <w:b/>
              <w:sz w:val="15"/>
              <w:szCs w:val="15"/>
            </w:rPr>
          </w:pPr>
          <w:r>
            <w:rPr>
              <w:rFonts w:cs="Arial"/>
              <w:b/>
              <w:sz w:val="15"/>
              <w:szCs w:val="15"/>
            </w:rPr>
            <w:t xml:space="preserve">Krkonošského </w:t>
          </w:r>
        </w:p>
        <w:p w:rsidR="00FD6371" w:rsidRDefault="005A0751">
          <w:pPr>
            <w:rPr>
              <w:rFonts w:cs="Arial"/>
              <w:b/>
              <w:sz w:val="15"/>
              <w:szCs w:val="15"/>
            </w:rPr>
          </w:pPr>
          <w:r>
            <w:rPr>
              <w:rFonts w:cs="Arial"/>
              <w:b/>
              <w:sz w:val="15"/>
              <w:szCs w:val="15"/>
            </w:rPr>
            <w:t xml:space="preserve">národního </w:t>
          </w:r>
        </w:p>
        <w:p w:rsidR="00FD6371" w:rsidRDefault="005A0751">
          <w:pPr>
            <w:rPr>
              <w:rFonts w:cs="Arial"/>
              <w:sz w:val="15"/>
              <w:szCs w:val="15"/>
            </w:rPr>
          </w:pPr>
          <w:r>
            <w:rPr>
              <w:rFonts w:cs="Arial"/>
              <w:b/>
              <w:sz w:val="15"/>
              <w:szCs w:val="15"/>
            </w:rPr>
            <w:t>parku</w:t>
          </w:r>
        </w:p>
      </w:tc>
      <w:tc>
        <w:tcPr>
          <w:tcW w:w="1843" w:type="dxa"/>
          <w:shd w:val="clear" w:color="auto" w:fill="auto"/>
          <w:tcMar>
            <w:top w:w="0" w:type="auto"/>
            <w:left w:w="0" w:type="dxa"/>
            <w:bottom w:w="0" w:type="auto"/>
            <w:right w:w="0" w:type="dxa"/>
          </w:tcMar>
        </w:tcPr>
        <w:p w:rsidR="00FD6371" w:rsidRDefault="005A0751">
          <w:pPr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Dobrovského 3</w:t>
          </w:r>
        </w:p>
        <w:p w:rsidR="00FD6371" w:rsidRDefault="005A0751">
          <w:pPr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543 01 Vrchlabí</w:t>
          </w:r>
        </w:p>
        <w:p w:rsidR="00FD6371" w:rsidRDefault="005A0751">
          <w:pPr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IČ:</w:t>
          </w:r>
          <w:r w:rsidR="00C21B5D">
            <w:rPr>
              <w:rFonts w:cs="Arial"/>
              <w:sz w:val="15"/>
              <w:szCs w:val="15"/>
            </w:rPr>
            <w:t xml:space="preserve"> </w:t>
          </w:r>
          <w:r>
            <w:rPr>
              <w:rFonts w:cs="Arial"/>
              <w:sz w:val="15"/>
              <w:szCs w:val="15"/>
            </w:rPr>
            <w:t>00088455</w:t>
          </w:r>
        </w:p>
        <w:p w:rsidR="00FD6371" w:rsidRDefault="005A0751">
          <w:pPr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DIČ: CZ00088455</w:t>
          </w:r>
        </w:p>
      </w:tc>
      <w:tc>
        <w:tcPr>
          <w:tcW w:w="2268" w:type="dxa"/>
          <w:shd w:val="clear" w:color="auto" w:fill="auto"/>
          <w:tcMar>
            <w:top w:w="0" w:type="auto"/>
            <w:left w:w="0" w:type="dxa"/>
            <w:bottom w:w="0" w:type="auto"/>
            <w:right w:w="0" w:type="dxa"/>
          </w:tcMar>
        </w:tcPr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tel.: (+420) 499 456 111</w:t>
          </w:r>
        </w:p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fax: (+420) 499 422 095</w:t>
          </w:r>
        </w:p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podatelna@krnap.cz</w:t>
          </w:r>
        </w:p>
      </w:tc>
      <w:tc>
        <w:tcPr>
          <w:tcW w:w="1701" w:type="dxa"/>
          <w:shd w:val="clear" w:color="auto" w:fill="auto"/>
          <w:tcMar>
            <w:top w:w="0" w:type="auto"/>
            <w:left w:w="0" w:type="dxa"/>
            <w:bottom w:w="0" w:type="auto"/>
            <w:right w:w="0" w:type="dxa"/>
          </w:tcMar>
        </w:tcPr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 xml:space="preserve">Bankovní spojení: </w:t>
          </w:r>
        </w:p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>Česká národní banka</w:t>
          </w:r>
        </w:p>
        <w:p w:rsidR="00FD6371" w:rsidRDefault="005A0751">
          <w:pPr>
            <w:pStyle w:val="Zpat"/>
            <w:rPr>
              <w:rFonts w:cs="Arial"/>
              <w:sz w:val="15"/>
              <w:szCs w:val="15"/>
            </w:rPr>
          </w:pPr>
          <w:r>
            <w:rPr>
              <w:rFonts w:cs="Arial"/>
              <w:sz w:val="15"/>
              <w:szCs w:val="15"/>
            </w:rPr>
            <w:t xml:space="preserve">č. </w:t>
          </w:r>
          <w:proofErr w:type="spellStart"/>
          <w:r>
            <w:rPr>
              <w:rFonts w:cs="Arial"/>
              <w:sz w:val="15"/>
              <w:szCs w:val="15"/>
            </w:rPr>
            <w:t>ú.</w:t>
          </w:r>
          <w:proofErr w:type="spellEnd"/>
          <w:r>
            <w:rPr>
              <w:rFonts w:cs="Arial"/>
              <w:sz w:val="15"/>
              <w:szCs w:val="15"/>
            </w:rPr>
            <w:t>: 000-5830601/0710</w:t>
          </w:r>
        </w:p>
      </w:tc>
      <w:tc>
        <w:tcPr>
          <w:tcW w:w="1984" w:type="dxa"/>
          <w:tcMar>
            <w:top w:w="0" w:type="auto"/>
            <w:left w:w="0" w:type="dxa"/>
            <w:bottom w:w="0" w:type="auto"/>
            <w:right w:w="0" w:type="dxa"/>
          </w:tcMar>
        </w:tcPr>
        <w:p w:rsidR="00FD6371" w:rsidRDefault="005A0751">
          <w:pPr>
            <w:pStyle w:val="Zpat"/>
            <w:ind w:right="425"/>
            <w:jc w:val="right"/>
            <w:rPr>
              <w:rFonts w:cs="Arial"/>
              <w:sz w:val="15"/>
              <w:szCs w:val="15"/>
            </w:rPr>
          </w:pPr>
          <w:r>
            <w:rPr>
              <w:rFonts w:cs="Arial"/>
              <w:b/>
              <w:sz w:val="15"/>
              <w:szCs w:val="15"/>
            </w:rPr>
            <w:t>www.krnap.cz</w:t>
          </w:r>
        </w:p>
      </w:tc>
    </w:tr>
  </w:tbl>
  <w:p w:rsidR="00FD6371" w:rsidRDefault="00FD6371">
    <w:pPr>
      <w:pStyle w:val="Zpat"/>
      <w:rPr>
        <w:sz w:val="15"/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/>
  <w:p w:rsidR="00FD6371" w:rsidRDefault="00FD63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33" w:rsidRDefault="008C7B33">
      <w:r>
        <w:separator/>
      </w:r>
    </w:p>
  </w:footnote>
  <w:footnote w:type="continuationSeparator" w:id="0">
    <w:p w:rsidR="008C7B33" w:rsidRDefault="008C7B33">
      <w:r>
        <w:continuationSeparator/>
      </w:r>
    </w:p>
  </w:footnote>
  <w:footnote w:type="continuationNotice" w:id="1">
    <w:p w:rsidR="008C7B33" w:rsidRDefault="008C7B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71" w:rsidRDefault="00FD63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C598C"/>
    <w:multiLevelType w:val="hybridMultilevel"/>
    <w:tmpl w:val="562E9C78"/>
    <w:lvl w:ilvl="0" w:tplc="164CC55C">
      <w:start w:val="1"/>
      <w:numFmt w:val="bullet"/>
      <w:lvlText w:val=""/>
      <w:lvlJc w:val="left"/>
      <w:pPr>
        <w:ind w:left="1440" w:hanging="359"/>
      </w:pPr>
      <w:rPr>
        <w:rFonts w:ascii="Symbol" w:hAnsi="Symbol" w:hint="default"/>
      </w:rPr>
    </w:lvl>
    <w:lvl w:ilvl="1" w:tplc="F066292A">
      <w:start w:val="1"/>
      <w:numFmt w:val="bullet"/>
      <w:lvlText w:val="o"/>
      <w:lvlJc w:val="left"/>
      <w:pPr>
        <w:ind w:left="2160" w:hanging="359"/>
      </w:pPr>
      <w:rPr>
        <w:rFonts w:ascii="Courier New" w:hAnsi="Courier New" w:cs="Courier New" w:hint="default"/>
      </w:rPr>
    </w:lvl>
    <w:lvl w:ilvl="2" w:tplc="9C56311C">
      <w:start w:val="1"/>
      <w:numFmt w:val="bullet"/>
      <w:lvlText w:val=""/>
      <w:lvlJc w:val="left"/>
      <w:pPr>
        <w:ind w:left="2880" w:hanging="359"/>
      </w:pPr>
      <w:rPr>
        <w:rFonts w:ascii="Wingdings" w:hAnsi="Wingdings" w:hint="default"/>
      </w:rPr>
    </w:lvl>
    <w:lvl w:ilvl="3" w:tplc="4B4AA7D8">
      <w:start w:val="1"/>
      <w:numFmt w:val="bullet"/>
      <w:lvlText w:val=""/>
      <w:lvlJc w:val="left"/>
      <w:pPr>
        <w:ind w:left="3600" w:hanging="359"/>
      </w:pPr>
      <w:rPr>
        <w:rFonts w:ascii="Symbol" w:hAnsi="Symbol" w:hint="default"/>
      </w:rPr>
    </w:lvl>
    <w:lvl w:ilvl="4" w:tplc="832EDD5A">
      <w:start w:val="1"/>
      <w:numFmt w:val="bullet"/>
      <w:lvlText w:val="o"/>
      <w:lvlJc w:val="left"/>
      <w:pPr>
        <w:ind w:left="4320" w:hanging="359"/>
      </w:pPr>
      <w:rPr>
        <w:rFonts w:ascii="Courier New" w:hAnsi="Courier New" w:cs="Courier New" w:hint="default"/>
      </w:rPr>
    </w:lvl>
    <w:lvl w:ilvl="5" w:tplc="64E4D3C0">
      <w:start w:val="1"/>
      <w:numFmt w:val="bullet"/>
      <w:lvlText w:val=""/>
      <w:lvlJc w:val="left"/>
      <w:pPr>
        <w:ind w:left="5040" w:hanging="359"/>
      </w:pPr>
      <w:rPr>
        <w:rFonts w:ascii="Wingdings" w:hAnsi="Wingdings" w:hint="default"/>
      </w:rPr>
    </w:lvl>
    <w:lvl w:ilvl="6" w:tplc="F5C2B886">
      <w:start w:val="1"/>
      <w:numFmt w:val="bullet"/>
      <w:lvlText w:val=""/>
      <w:lvlJc w:val="left"/>
      <w:pPr>
        <w:ind w:left="5760" w:hanging="359"/>
      </w:pPr>
      <w:rPr>
        <w:rFonts w:ascii="Symbol" w:hAnsi="Symbol" w:hint="default"/>
      </w:rPr>
    </w:lvl>
    <w:lvl w:ilvl="7" w:tplc="811EE8CC">
      <w:start w:val="1"/>
      <w:numFmt w:val="bullet"/>
      <w:lvlText w:val="o"/>
      <w:lvlJc w:val="left"/>
      <w:pPr>
        <w:ind w:left="6480" w:hanging="359"/>
      </w:pPr>
      <w:rPr>
        <w:rFonts w:ascii="Courier New" w:hAnsi="Courier New" w:cs="Courier New" w:hint="default"/>
      </w:rPr>
    </w:lvl>
    <w:lvl w:ilvl="8" w:tplc="71649ED6">
      <w:start w:val="1"/>
      <w:numFmt w:val="bullet"/>
      <w:lvlText w:val=""/>
      <w:lvlJc w:val="left"/>
      <w:pPr>
        <w:ind w:left="7200" w:hanging="359"/>
      </w:pPr>
      <w:rPr>
        <w:rFonts w:ascii="Wingdings" w:hAnsi="Wingdings" w:hint="default"/>
      </w:rPr>
    </w:lvl>
  </w:abstractNum>
  <w:abstractNum w:abstractNumId="1" w15:restartNumberingAfterBreak="0">
    <w:nsid w:val="74B06225"/>
    <w:multiLevelType w:val="hybridMultilevel"/>
    <w:tmpl w:val="E85A7F3A"/>
    <w:lvl w:ilvl="0" w:tplc="69462564">
      <w:start w:val="1"/>
      <w:numFmt w:val="bullet"/>
      <w:lvlText w:val=""/>
      <w:lvlJc w:val="left"/>
      <w:pPr>
        <w:ind w:left="1440" w:hanging="359"/>
      </w:pPr>
      <w:rPr>
        <w:rFonts w:ascii="Symbol" w:hAnsi="Symbol" w:hint="default"/>
      </w:rPr>
    </w:lvl>
    <w:lvl w:ilvl="1" w:tplc="BDBA22BC">
      <w:start w:val="1"/>
      <w:numFmt w:val="bullet"/>
      <w:lvlText w:val="o"/>
      <w:lvlJc w:val="left"/>
      <w:pPr>
        <w:ind w:left="2160" w:hanging="359"/>
      </w:pPr>
      <w:rPr>
        <w:rFonts w:ascii="Courier New" w:hAnsi="Courier New" w:cs="Courier New" w:hint="default"/>
      </w:rPr>
    </w:lvl>
    <w:lvl w:ilvl="2" w:tplc="DBF873E0">
      <w:start w:val="1"/>
      <w:numFmt w:val="bullet"/>
      <w:lvlText w:val=""/>
      <w:lvlJc w:val="left"/>
      <w:pPr>
        <w:ind w:left="2880" w:hanging="359"/>
      </w:pPr>
      <w:rPr>
        <w:rFonts w:ascii="Wingdings" w:hAnsi="Wingdings" w:hint="default"/>
      </w:rPr>
    </w:lvl>
    <w:lvl w:ilvl="3" w:tplc="F86AB8EA">
      <w:start w:val="1"/>
      <w:numFmt w:val="bullet"/>
      <w:lvlText w:val=""/>
      <w:lvlJc w:val="left"/>
      <w:pPr>
        <w:ind w:left="3600" w:hanging="359"/>
      </w:pPr>
      <w:rPr>
        <w:rFonts w:ascii="Symbol" w:hAnsi="Symbol" w:hint="default"/>
      </w:rPr>
    </w:lvl>
    <w:lvl w:ilvl="4" w:tplc="6FAA4E80">
      <w:start w:val="1"/>
      <w:numFmt w:val="bullet"/>
      <w:lvlText w:val="o"/>
      <w:lvlJc w:val="left"/>
      <w:pPr>
        <w:ind w:left="4320" w:hanging="359"/>
      </w:pPr>
      <w:rPr>
        <w:rFonts w:ascii="Courier New" w:hAnsi="Courier New" w:cs="Courier New" w:hint="default"/>
      </w:rPr>
    </w:lvl>
    <w:lvl w:ilvl="5" w:tplc="EE444F06">
      <w:start w:val="1"/>
      <w:numFmt w:val="bullet"/>
      <w:lvlText w:val=""/>
      <w:lvlJc w:val="left"/>
      <w:pPr>
        <w:ind w:left="5040" w:hanging="359"/>
      </w:pPr>
      <w:rPr>
        <w:rFonts w:ascii="Wingdings" w:hAnsi="Wingdings" w:hint="default"/>
      </w:rPr>
    </w:lvl>
    <w:lvl w:ilvl="6" w:tplc="31F83DCA">
      <w:start w:val="1"/>
      <w:numFmt w:val="bullet"/>
      <w:lvlText w:val=""/>
      <w:lvlJc w:val="left"/>
      <w:pPr>
        <w:ind w:left="5760" w:hanging="359"/>
      </w:pPr>
      <w:rPr>
        <w:rFonts w:ascii="Symbol" w:hAnsi="Symbol" w:hint="default"/>
      </w:rPr>
    </w:lvl>
    <w:lvl w:ilvl="7" w:tplc="C8481514">
      <w:start w:val="1"/>
      <w:numFmt w:val="bullet"/>
      <w:lvlText w:val="o"/>
      <w:lvlJc w:val="left"/>
      <w:pPr>
        <w:ind w:left="6480" w:hanging="359"/>
      </w:pPr>
      <w:rPr>
        <w:rFonts w:ascii="Courier New" w:hAnsi="Courier New" w:cs="Courier New" w:hint="default"/>
      </w:rPr>
    </w:lvl>
    <w:lvl w:ilvl="8" w:tplc="F5602BDA">
      <w:start w:val="1"/>
      <w:numFmt w:val="bullet"/>
      <w:lvlText w:val=""/>
      <w:lvlJc w:val="left"/>
      <w:pPr>
        <w:ind w:left="7200" w:hanging="359"/>
      </w:pPr>
      <w:rPr>
        <w:rFonts w:ascii="Wingdings" w:hAnsi="Wingdings" w:hint="default"/>
      </w:rPr>
    </w:lvl>
  </w:abstractNum>
  <w:abstractNum w:abstractNumId="2" w15:restartNumberingAfterBreak="0">
    <w:nsid w:val="77BA6945"/>
    <w:multiLevelType w:val="multilevel"/>
    <w:tmpl w:val="A322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71"/>
    <w:rsid w:val="00004767"/>
    <w:rsid w:val="00006125"/>
    <w:rsid w:val="000541C1"/>
    <w:rsid w:val="000633ED"/>
    <w:rsid w:val="000A36CE"/>
    <w:rsid w:val="000C0380"/>
    <w:rsid w:val="000C0D2A"/>
    <w:rsid w:val="00106FBB"/>
    <w:rsid w:val="00111CE3"/>
    <w:rsid w:val="00111DAC"/>
    <w:rsid w:val="0016260C"/>
    <w:rsid w:val="00192623"/>
    <w:rsid w:val="00195074"/>
    <w:rsid w:val="0019721C"/>
    <w:rsid w:val="002079BD"/>
    <w:rsid w:val="00222E27"/>
    <w:rsid w:val="00230023"/>
    <w:rsid w:val="00255AE0"/>
    <w:rsid w:val="00267FF0"/>
    <w:rsid w:val="00276F9A"/>
    <w:rsid w:val="002A6CA3"/>
    <w:rsid w:val="002B4C9F"/>
    <w:rsid w:val="002E0F31"/>
    <w:rsid w:val="00337046"/>
    <w:rsid w:val="0035015C"/>
    <w:rsid w:val="00387432"/>
    <w:rsid w:val="003B5D9F"/>
    <w:rsid w:val="003F60F7"/>
    <w:rsid w:val="00461BF8"/>
    <w:rsid w:val="00466CDD"/>
    <w:rsid w:val="00481747"/>
    <w:rsid w:val="00482522"/>
    <w:rsid w:val="00492FA5"/>
    <w:rsid w:val="00495410"/>
    <w:rsid w:val="004E7E63"/>
    <w:rsid w:val="004F0536"/>
    <w:rsid w:val="005025E8"/>
    <w:rsid w:val="00523C41"/>
    <w:rsid w:val="00533D5E"/>
    <w:rsid w:val="00542DBF"/>
    <w:rsid w:val="00546B1C"/>
    <w:rsid w:val="00547BFB"/>
    <w:rsid w:val="005935B9"/>
    <w:rsid w:val="005A0751"/>
    <w:rsid w:val="005A77F8"/>
    <w:rsid w:val="005F2B14"/>
    <w:rsid w:val="005F4719"/>
    <w:rsid w:val="00625874"/>
    <w:rsid w:val="00645327"/>
    <w:rsid w:val="00666E1D"/>
    <w:rsid w:val="00673B4D"/>
    <w:rsid w:val="006C3F05"/>
    <w:rsid w:val="006C5EA0"/>
    <w:rsid w:val="006D5453"/>
    <w:rsid w:val="006F7C2D"/>
    <w:rsid w:val="00714157"/>
    <w:rsid w:val="007721BB"/>
    <w:rsid w:val="00773FFF"/>
    <w:rsid w:val="00777327"/>
    <w:rsid w:val="007D7B11"/>
    <w:rsid w:val="007D7C4C"/>
    <w:rsid w:val="007E053D"/>
    <w:rsid w:val="007E1E5A"/>
    <w:rsid w:val="00803445"/>
    <w:rsid w:val="008067F5"/>
    <w:rsid w:val="0081419A"/>
    <w:rsid w:val="00824A07"/>
    <w:rsid w:val="008440C8"/>
    <w:rsid w:val="00847E1F"/>
    <w:rsid w:val="00863F7F"/>
    <w:rsid w:val="00877BA6"/>
    <w:rsid w:val="008C1180"/>
    <w:rsid w:val="008C2965"/>
    <w:rsid w:val="008C7B33"/>
    <w:rsid w:val="008D0C8B"/>
    <w:rsid w:val="00925A1F"/>
    <w:rsid w:val="00927F4E"/>
    <w:rsid w:val="009427F5"/>
    <w:rsid w:val="009547C7"/>
    <w:rsid w:val="00977922"/>
    <w:rsid w:val="00992E55"/>
    <w:rsid w:val="009C3CBC"/>
    <w:rsid w:val="009E15D1"/>
    <w:rsid w:val="009F4EF6"/>
    <w:rsid w:val="009F6D31"/>
    <w:rsid w:val="00A24F12"/>
    <w:rsid w:val="00A42891"/>
    <w:rsid w:val="00A46D3F"/>
    <w:rsid w:val="00A77D29"/>
    <w:rsid w:val="00AA386E"/>
    <w:rsid w:val="00AB5F9E"/>
    <w:rsid w:val="00AB6BE6"/>
    <w:rsid w:val="00AF18DE"/>
    <w:rsid w:val="00AF797F"/>
    <w:rsid w:val="00B0347D"/>
    <w:rsid w:val="00B0740E"/>
    <w:rsid w:val="00B437BB"/>
    <w:rsid w:val="00B46EFC"/>
    <w:rsid w:val="00B704E9"/>
    <w:rsid w:val="00B81BA5"/>
    <w:rsid w:val="00BA4900"/>
    <w:rsid w:val="00BB110E"/>
    <w:rsid w:val="00C21B5D"/>
    <w:rsid w:val="00C40C24"/>
    <w:rsid w:val="00C47620"/>
    <w:rsid w:val="00C5257D"/>
    <w:rsid w:val="00C65FB4"/>
    <w:rsid w:val="00C738F2"/>
    <w:rsid w:val="00CD05C0"/>
    <w:rsid w:val="00CD7265"/>
    <w:rsid w:val="00CF4261"/>
    <w:rsid w:val="00D132C7"/>
    <w:rsid w:val="00D149F6"/>
    <w:rsid w:val="00D3303B"/>
    <w:rsid w:val="00D46542"/>
    <w:rsid w:val="00D55F84"/>
    <w:rsid w:val="00D621E5"/>
    <w:rsid w:val="00D87C8F"/>
    <w:rsid w:val="00D9397F"/>
    <w:rsid w:val="00DA17A1"/>
    <w:rsid w:val="00E107A4"/>
    <w:rsid w:val="00E10C4C"/>
    <w:rsid w:val="00E220FA"/>
    <w:rsid w:val="00E23F26"/>
    <w:rsid w:val="00E72B86"/>
    <w:rsid w:val="00E904FA"/>
    <w:rsid w:val="00EE5B4F"/>
    <w:rsid w:val="00EF2318"/>
    <w:rsid w:val="00F02CC8"/>
    <w:rsid w:val="00F20747"/>
    <w:rsid w:val="00F21092"/>
    <w:rsid w:val="00F21F86"/>
    <w:rsid w:val="00F23A06"/>
    <w:rsid w:val="00F63F17"/>
    <w:rsid w:val="00F75445"/>
    <w:rsid w:val="00FA1BF6"/>
    <w:rsid w:val="00FD6371"/>
    <w:rsid w:val="00FE59D2"/>
    <w:rsid w:val="00FE76C0"/>
    <w:rsid w:val="00FF04A1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4130A-2BDC-4513-AB71-98A88B9E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5445"/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75445"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75445"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75445"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75445"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75445"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75445"/>
    <w:pPr>
      <w:keepNext/>
      <w:keepLines/>
      <w:spacing w:before="320" w:after="200"/>
      <w:outlineLvl w:val="5"/>
    </w:pPr>
    <w:rPr>
      <w:rFonts w:eastAsia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75445"/>
    <w:pPr>
      <w:keepNext/>
      <w:keepLines/>
      <w:spacing w:before="320" w:after="200"/>
      <w:outlineLvl w:val="6"/>
    </w:pPr>
    <w:rPr>
      <w:rFonts w:eastAsia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75445"/>
    <w:pPr>
      <w:keepNext/>
      <w:keepLines/>
      <w:spacing w:before="320" w:after="200"/>
      <w:outlineLvl w:val="7"/>
    </w:pPr>
    <w:rPr>
      <w:rFonts w:eastAsia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75445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5445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75445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sid w:val="00F75445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sid w:val="00F75445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F75445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F75445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F7544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sid w:val="00F75445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sid w:val="00F75445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F75445"/>
  </w:style>
  <w:style w:type="paragraph" w:styleId="Nzev">
    <w:name w:val="Title"/>
    <w:basedOn w:val="Normln"/>
    <w:next w:val="Normln"/>
    <w:link w:val="NzevChar"/>
    <w:uiPriority w:val="10"/>
    <w:qFormat/>
    <w:rsid w:val="00F75445"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F75445"/>
    <w:rPr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F75445"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75445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F75445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F75445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754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F75445"/>
    <w:rPr>
      <w:i/>
    </w:rPr>
  </w:style>
  <w:style w:type="character" w:customStyle="1" w:styleId="HeaderChar">
    <w:name w:val="Header Char"/>
    <w:basedOn w:val="Standardnpsmoodstavce"/>
    <w:uiPriority w:val="99"/>
    <w:rsid w:val="00F75445"/>
  </w:style>
  <w:style w:type="character" w:customStyle="1" w:styleId="ZpatChar">
    <w:name w:val="Zápatí Char"/>
    <w:basedOn w:val="Standardnpsmoodstavce"/>
    <w:link w:val="Zpat"/>
    <w:uiPriority w:val="99"/>
    <w:rsid w:val="00F75445"/>
  </w:style>
  <w:style w:type="table" w:customStyle="1" w:styleId="Lined">
    <w:name w:val="Lined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F75445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F75445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5445"/>
    <w:pPr>
      <w:spacing w:after="40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F75445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F75445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F75445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F75445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F75445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F75445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F75445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F75445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F75445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F75445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F75445"/>
    <w:pPr>
      <w:spacing w:after="57"/>
      <w:ind w:left="2268"/>
    </w:pPr>
  </w:style>
  <w:style w:type="paragraph" w:styleId="Nadpisobsahu">
    <w:name w:val="TOC Heading"/>
    <w:uiPriority w:val="39"/>
    <w:unhideWhenUsed/>
    <w:rsid w:val="00F75445"/>
  </w:style>
  <w:style w:type="paragraph" w:styleId="Zpat">
    <w:name w:val="footer"/>
    <w:basedOn w:val="Normln"/>
    <w:link w:val="ZpatChar"/>
    <w:rsid w:val="00F75445"/>
    <w:pPr>
      <w:tabs>
        <w:tab w:val="center" w:pos="4536"/>
        <w:tab w:val="right" w:pos="9072"/>
      </w:tabs>
    </w:pPr>
    <w:rPr>
      <w:sz w:val="20"/>
      <w:szCs w:val="20"/>
    </w:rPr>
  </w:style>
  <w:style w:type="table" w:styleId="Mkatabulky">
    <w:name w:val="Table Grid"/>
    <w:basedOn w:val="Normlntabulka"/>
    <w:rsid w:val="00F754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semiHidden/>
    <w:rsid w:val="00F7544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7544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75445"/>
    <w:rPr>
      <w:rFonts w:ascii="Arial" w:hAnsi="Arial"/>
      <w:sz w:val="22"/>
      <w:szCs w:val="22"/>
    </w:rPr>
  </w:style>
  <w:style w:type="character" w:styleId="Hypertextovodkaz">
    <w:name w:val="Hyperlink"/>
    <w:unhideWhenUsed/>
    <w:rsid w:val="00F75445"/>
    <w:rPr>
      <w:color w:val="0000FF"/>
      <w:u w:val="single"/>
    </w:rPr>
  </w:style>
  <w:style w:type="paragraph" w:customStyle="1" w:styleId="Normln2">
    <w:name w:val="Normální2"/>
    <w:basedOn w:val="Normln"/>
    <w:rsid w:val="00F75445"/>
    <w:pPr>
      <w:shd w:val="clear" w:color="auto" w:fill="FFFFFF"/>
    </w:pPr>
    <w:rPr>
      <w:rFonts w:ascii="Times New Roman" w:hAnsi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F75445"/>
    <w:rPr>
      <w:b/>
      <w:bCs/>
    </w:rPr>
  </w:style>
  <w:style w:type="character" w:customStyle="1" w:styleId="x193iq5w">
    <w:name w:val="x193iq5w"/>
    <w:rsid w:val="00F75445"/>
  </w:style>
  <w:style w:type="paragraph" w:styleId="Odstavecseseznamem">
    <w:name w:val="List Paragraph"/>
    <w:basedOn w:val="Normln"/>
    <w:uiPriority w:val="34"/>
    <w:qFormat/>
    <w:rsid w:val="00F75445"/>
    <w:pPr>
      <w:spacing w:after="160" w:line="259" w:lineRule="auto"/>
      <w:ind w:left="720"/>
      <w:contextualSpacing/>
    </w:pPr>
    <w:rPr>
      <w:rFonts w:ascii="Calibri" w:eastAsia="Calibri" w:hAnsi="Calibri"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18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18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18DE"/>
    <w:rPr>
      <w:rFonts w:ascii="Arial" w:hAnsi="Arial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8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8DE"/>
    <w:rPr>
      <w:rFonts w:ascii="Arial" w:hAnsi="Arial"/>
      <w:b/>
      <w:bCs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A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A6CA3"/>
    <w:rPr>
      <w:rFonts w:ascii="Courier New" w:hAnsi="Courier New" w:cs="Courier New"/>
      <w:szCs w:val="20"/>
    </w:rPr>
  </w:style>
  <w:style w:type="character" w:customStyle="1" w:styleId="y2iqfc">
    <w:name w:val="y2iqfc"/>
    <w:basedOn w:val="Standardnpsmoodstavce"/>
    <w:rsid w:val="002A6CA3"/>
  </w:style>
  <w:style w:type="paragraph" w:customStyle="1" w:styleId="bodytext">
    <w:name w:val="bodytext"/>
    <w:basedOn w:val="Normln"/>
    <w:rsid w:val="00F23A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0541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customStyle="1" w:styleId="Default">
    <w:name w:val="Default"/>
    <w:rsid w:val="00AA38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rdrahny@krnap.cz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facebook.com/spravakrna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py.com/s/lofejemuvu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krnap.cz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7732C-BCA4-4B01-8FB5-ABB79E18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rdrahny</dc:creator>
  <cp:lastModifiedBy>rdrahny</cp:lastModifiedBy>
  <cp:revision>4</cp:revision>
  <dcterms:created xsi:type="dcterms:W3CDTF">2025-09-05T04:38:00Z</dcterms:created>
  <dcterms:modified xsi:type="dcterms:W3CDTF">2025-09-05T04:41:00Z</dcterms:modified>
</cp:coreProperties>
</file>