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9EF" w:rsidRDefault="00CB19EF"/>
    <w:p w:rsidR="00FB29A1" w:rsidRDefault="00FB29A1" w:rsidP="00FB29A1">
      <w:pPr>
        <w:pStyle w:val="Normlnweb"/>
      </w:pPr>
      <w:r>
        <w:rPr>
          <w:rStyle w:val="ftresult"/>
          <w:b/>
          <w:bCs/>
          <w:u w:val="single"/>
        </w:rPr>
        <w:t>Povinnost</w:t>
      </w:r>
      <w:r>
        <w:rPr>
          <w:rStyle w:val="Siln"/>
          <w:u w:val="single"/>
        </w:rPr>
        <w:t xml:space="preserve"> </w:t>
      </w:r>
      <w:r>
        <w:rPr>
          <w:rStyle w:val="ftresult"/>
          <w:b/>
          <w:bCs/>
          <w:u w:val="single"/>
        </w:rPr>
        <w:t>sekání</w:t>
      </w:r>
      <w:r>
        <w:rPr>
          <w:rStyle w:val="Siln"/>
          <w:u w:val="single"/>
        </w:rPr>
        <w:t xml:space="preserve"> </w:t>
      </w:r>
      <w:r>
        <w:rPr>
          <w:rStyle w:val="ftresult"/>
          <w:b/>
          <w:bCs/>
          <w:u w:val="single"/>
        </w:rPr>
        <w:t>trávy</w:t>
      </w:r>
      <w:r>
        <w:rPr>
          <w:rStyle w:val="Siln"/>
          <w:u w:val="single"/>
        </w:rPr>
        <w:t xml:space="preserve"> na svém pozemku.</w:t>
      </w:r>
    </w:p>
    <w:p w:rsidR="00FB29A1" w:rsidRDefault="00FB29A1" w:rsidP="00FB29A1">
      <w:pPr>
        <w:pStyle w:val="Normlnweb"/>
        <w:jc w:val="both"/>
      </w:pPr>
      <w:r>
        <w:rPr>
          <w:rStyle w:val="Siln"/>
        </w:rPr>
        <w:t xml:space="preserve">K základním </w:t>
      </w:r>
      <w:r>
        <w:rPr>
          <w:rStyle w:val="ftresult"/>
          <w:b/>
          <w:bCs/>
        </w:rPr>
        <w:t>povinnost</w:t>
      </w:r>
      <w:r>
        <w:rPr>
          <w:rStyle w:val="Siln"/>
        </w:rPr>
        <w:t>em každého vlastníka pozemku patří omezování výskytu a šíření škodlivých organismů včetně plevelů tak, aby nevznikla škoda jiným osobám nebo nedošlo k poškození životního prostředí.</w:t>
      </w:r>
    </w:p>
    <w:p w:rsidR="00FB29A1" w:rsidRDefault="00FB29A1" w:rsidP="00FB29A1">
      <w:pPr>
        <w:pStyle w:val="Normlnweb"/>
        <w:jc w:val="both"/>
      </w:pPr>
      <w:r>
        <w:rPr>
          <w:rStyle w:val="Siln"/>
        </w:rPr>
        <w:t>Tuto problematiku řeší zákon č. 326/2004Sb., ve znění pozdějších změn a novel.</w:t>
      </w:r>
    </w:p>
    <w:p w:rsidR="00FB29A1" w:rsidRDefault="00FB29A1" w:rsidP="00FB29A1">
      <w:pPr>
        <w:pStyle w:val="Normlnweb"/>
        <w:jc w:val="both"/>
      </w:pPr>
      <w:r>
        <w:t>Pokud se nebude majitel pozemku řádně starat o svůj pozemek, může být podán podnět na odbor životního prostředí, kde se předmětný neudržovaný pozemek nalézá, aby mohly být podniknuty kroky k nápravě popsaného stavu.</w:t>
      </w:r>
    </w:p>
    <w:p w:rsidR="00FB29A1" w:rsidRDefault="00FB29A1" w:rsidP="00FB29A1">
      <w:pPr>
        <w:pStyle w:val="Normlnweb"/>
        <w:jc w:val="both"/>
      </w:pPr>
      <w:r>
        <w:t xml:space="preserve">Skutečnost, že na pozemku fyzické nebo právnické osoby rostou kopřivy, vysoká tráva a stav pozemku působí odpudivě a narušuje vzhled obce je naplněním skutkové podstaty přestupku dle ustanovení § 47 b) odst. 1 písm. d) zákona č. 200/1990Sb. ve znění novel o přestupcích. Jde o porušení </w:t>
      </w:r>
      <w:r>
        <w:rPr>
          <w:rStyle w:val="ftresult"/>
        </w:rPr>
        <w:t>povinnost</w:t>
      </w:r>
      <w:r>
        <w:t>i udržovat na pozemku čistotu a pořádek, a to nejen na pozemku ve vlastnictví určité osoby, ale i na pozemku, který je z jiného právního důvodu užíván, například je v nájmu. Obec má v tomto případě možnost uložit pokutu až do výše 10.000,-Kč. Zákon o přestupcích předpokládá zavinění a v tomto případě postačuje pouze zavinění z nedbalosti, tj. nedostatečná péče o čistotu a pořádek na pozemku z nedbalosti. Z důvodu zavinění nelze pokutu za přestupek uložit přímo právnické osobě, ale v případě, že pozemek je ve vlastnictví nebo v užívání právnické osoby, musí být v tomto případě pokuta uložena dle ustanovení § 6 zák. č. 200/1990 Sb. tomu, kdo podle zákona (dle zápisu v obchodním rejstříku) měl za právnickou osobu jednat a z nedbalosti nejednal, tj. fyzické osobě – statutárnímu orgánu, tj. např. v případě s.r.o. jednateli společnosti, popř. více jednatelům, popř. u </w:t>
      </w:r>
      <w:proofErr w:type="gramStart"/>
      <w:r>
        <w:t>akciové</w:t>
      </w:r>
      <w:proofErr w:type="gramEnd"/>
      <w:r>
        <w:t xml:space="preserve"> společností členům představenstva atd. U fyzické osoby je to jasné, pokuta se ukládá vždy přímo fyzické osobě, tj. vlastníkovi, nebo uživateli pozemku. Tento postup platí u všech právnických i fyzických osob, bez ohledu na to, zda jde o podnikatele, nebo nikoliv.</w:t>
      </w:r>
    </w:p>
    <w:p w:rsidR="00FB29A1" w:rsidRDefault="00FB29A1" w:rsidP="00FB29A1">
      <w:pPr>
        <w:pStyle w:val="Normlnweb"/>
      </w:pPr>
      <w:r>
        <w:t> </w:t>
      </w:r>
    </w:p>
    <w:p w:rsidR="00FB29A1" w:rsidRDefault="00FB29A1" w:rsidP="00FB29A1">
      <w:pPr>
        <w:pStyle w:val="Normlnweb"/>
        <w:jc w:val="both"/>
      </w:pPr>
      <w:r>
        <w:t xml:space="preserve">Pro tzv. správní delikty platí ustanovení § 58 zákona o obcích a právnické i fyzické osobě, která je podnikatelem (kdo je podnikatel určuje </w:t>
      </w:r>
      <w:proofErr w:type="spellStart"/>
      <w:r>
        <w:t>ust</w:t>
      </w:r>
      <w:proofErr w:type="spellEnd"/>
      <w:r>
        <w:t>. § 2 odst. 2 obchodního zák., tj. osoba zapsaná v obchodním rejstříku, osoba podnikající na základě živnostenského oprávnění, osoba podnikající na základě jiného než živnostenského oprávnění, např. advokát, lékař, lékárník atd., osoba provozující zemědělskou výrobu), může být  doručena výzva k nápravě závadného stavu, tj. neudržování čistoty a pořádku na pozemku tak, že tento stav narušuje vzhled obce a následně jí může být dle ustanovení § 58 odst. 2 zák. o obcích uložena pokuta až do výše 100.000,- Kč. Dle ustanovení § 58 odst. 3 zákona o obcích může být uložena pokuta až do výše 200.000,- Kč podnikateli, který znečistí veřejné prostranství, naruší životní prostředí v obci (např. spalováním nevhodných odpadů na pozemku atd.), nebo odloží věc mimo vyhrazené místo (divoké skládky).</w:t>
      </w:r>
    </w:p>
    <w:p w:rsidR="00FB29A1" w:rsidRDefault="00FB29A1" w:rsidP="00FB29A1">
      <w:pPr>
        <w:pStyle w:val="Normlnweb"/>
      </w:pPr>
      <w:r>
        <w:rPr>
          <w:rStyle w:val="Siln"/>
        </w:rPr>
        <w:t>Vážení spoluobčané, nebuďte pouze pasivními občany, lhostejnými ke svému okolí.</w:t>
      </w:r>
    </w:p>
    <w:p w:rsidR="00CB19EF" w:rsidRDefault="00D16790">
      <w:pPr>
        <w:spacing w:after="0"/>
      </w:pPr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64.4pt;margin-top:106.85pt;width:109.6pt;height:561.05pt;z-index:251658240" stroked="f">
            <v:textbox>
              <w:txbxContent>
                <w:p w:rsidR="00CB19EF" w:rsidRDefault="00CB19EF">
                  <w:pPr>
                    <w:spacing w:after="0"/>
                  </w:pPr>
                </w:p>
              </w:txbxContent>
            </v:textbox>
          </v:shape>
        </w:pict>
      </w:r>
    </w:p>
    <w:sectPr w:rsidR="00CB19EF">
      <w:headerReference w:type="default" r:id="rId7"/>
      <w:footerReference w:type="default" r:id="rId8"/>
      <w:pgSz w:w="11906" w:h="16838"/>
      <w:pgMar w:top="720" w:right="720" w:bottom="720" w:left="720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790" w:rsidRDefault="00D16790">
      <w:pPr>
        <w:spacing w:after="0" w:line="240" w:lineRule="auto"/>
      </w:pPr>
      <w:r>
        <w:separator/>
      </w:r>
    </w:p>
  </w:endnote>
  <w:endnote w:type="continuationSeparator" w:id="0">
    <w:p w:rsidR="00D16790" w:rsidRDefault="00D16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EF" w:rsidRDefault="00D16790">
    <w:pPr>
      <w:pStyle w:val="Zpat"/>
      <w:jc w:val="center"/>
    </w:pPr>
    <w:r>
      <w:t>tel.: 499 876 190       www.obeckralovec.cz      email: oukralovec@volny.cz           č.:  32329601 / 0100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790" w:rsidRDefault="00D16790">
      <w:pPr>
        <w:spacing w:after="0" w:line="240" w:lineRule="auto"/>
      </w:pPr>
      <w:r>
        <w:separator/>
      </w:r>
    </w:p>
  </w:footnote>
  <w:footnote w:type="continuationSeparator" w:id="0">
    <w:p w:rsidR="00D16790" w:rsidRDefault="00D16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9EF" w:rsidRDefault="00D16790">
    <w:pPr>
      <w:pStyle w:val="Nadpis1"/>
      <w:rPr>
        <w:color w:val="auto"/>
        <w:sz w:val="40"/>
        <w:szCs w:val="40"/>
      </w:rPr>
    </w:pPr>
    <w:r>
      <w:rPr>
        <w:noProof/>
        <w:color w:val="auto"/>
        <w:sz w:val="40"/>
        <w:szCs w:val="40"/>
        <w:lang w:eastAsia="cs-CZ"/>
      </w:rPr>
      <w:drawing>
        <wp:inline distT="0" distB="0" distL="0" distR="0" wp14:anchorId="15BBE7BB" wp14:editId="64B59BDE">
          <wp:extent cx="619759" cy="723569"/>
          <wp:effectExtent l="38100" t="0" r="27941" b="209881"/>
          <wp:docPr id="4" name="Obrázek 1" descr="p00034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000340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H="1">
                    <a:off x="0" y="0"/>
                    <a:ext cx="619840" cy="72366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  <w:r>
      <w:rPr>
        <w:color w:val="auto"/>
        <w:sz w:val="40"/>
        <w:szCs w:val="40"/>
      </w:rPr>
      <w:t xml:space="preserve">                 Obec – Obecní úřad Královec</w:t>
    </w:r>
  </w:p>
  <w:p w:rsidR="00CB19EF" w:rsidRDefault="00D16790">
    <w:pPr>
      <w:jc w:val="center"/>
    </w:pPr>
    <w:r>
      <w:t xml:space="preserve">č.p.  78, 542 03, </w:t>
    </w:r>
    <w:r>
      <w:t>Královec, IČ: 47465549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9EF"/>
    <w:rsid w:val="00CB19EF"/>
    <w:rsid w:val="00D16790"/>
    <w:rsid w:val="00FB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FB2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B29A1"/>
    <w:rPr>
      <w:b/>
      <w:bCs/>
    </w:rPr>
  </w:style>
  <w:style w:type="character" w:customStyle="1" w:styleId="ftresult">
    <w:name w:val="ftresult"/>
    <w:basedOn w:val="Standardnpsmoodstavce"/>
    <w:rsid w:val="00FB2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Continental AG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uidm0821</dc:creator>
  <cp:lastModifiedBy>Uzivatel</cp:lastModifiedBy>
  <cp:revision>2</cp:revision>
  <dcterms:created xsi:type="dcterms:W3CDTF">2019-05-30T12:11:00Z</dcterms:created>
  <dcterms:modified xsi:type="dcterms:W3CDTF">2019-05-30T12:11:00Z</dcterms:modified>
</cp:coreProperties>
</file>