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56879330"/>
    <w:p w14:paraId="2CCE15E6" w14:textId="19DCD262" w:rsidR="000172D4" w:rsidRPr="001E0B54" w:rsidRDefault="000172D4" w:rsidP="000172D4">
      <w:pPr>
        <w:pStyle w:val="Bezmezer"/>
        <w:jc w:val="center"/>
        <w:rPr>
          <w:rFonts w:ascii="Arial" w:hAnsi="Arial" w:cs="Arial"/>
          <w:b/>
          <w:bCs/>
          <w:sz w:val="28"/>
          <w:szCs w:val="28"/>
        </w:rPr>
      </w:pPr>
      <w:r w:rsidRPr="00E77482">
        <w:rPr>
          <w:rFonts w:ascii="Arial" w:hAnsi="Arial" w:cs="Arial"/>
          <w:noProof/>
          <w:color w:val="FFC00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FFC00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FFC00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FFC00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r w:rsidRPr="00E77482">
        <w:rPr>
          <w:rFonts w:ascii="Arial" w:hAnsi="Arial" w:cs="Arial"/>
          <w:noProof/>
          <w:color w:val="00B0F0"/>
          <w:sz w:val="16"/>
          <w:szCs w:val="16"/>
        </w:rPr>
        <w:t/>
      </w:r>
      <w:bookmarkStart w:id="1" w:name="_Hlk146198463"/>
      <w:bookmarkEnd w:id="0"/>
      <w:r w:rsidRPr="00E77482">
        <w:rPr>
          <w:rFonts w:ascii="Arial" w:hAnsi="Arial" w:cs="Arial"/>
          <w:noProof/>
          <w:color w:val="C0504D" w:themeColor="accent2"/>
          <w:sz w:val="16"/>
          <w:szCs w:val="16"/>
        </w:rPr>
        <w:t/>
      </w:r>
      <w:r w:rsidRPr="00E77482">
        <w:rPr>
          <w:rFonts w:ascii="Arial" w:hAnsi="Arial" w:cs="Arial"/>
          <w:noProof/>
          <w:color w:val="C0504D" w:themeColor="accent2"/>
          <w:sz w:val="16"/>
          <w:szCs w:val="16"/>
        </w:rPr>
        <w:t/>
      </w:r>
      <w:r w:rsidRPr="00E77482">
        <w:rPr>
          <w:rFonts w:ascii="Arial" w:hAnsi="Arial" w:cs="Arial"/>
          <w:noProof/>
          <w:color w:val="C0504D" w:themeColor="accent2"/>
          <w:sz w:val="16"/>
          <w:szCs w:val="16"/>
        </w:rPr>
        <w:t/>
      </w:r>
      <w:r w:rsidRPr="00E77482">
        <w:rPr>
          <w:rFonts w:ascii="Arial" w:hAnsi="Arial" w:cs="Arial"/>
          <w:noProof/>
          <w:color w:val="C0504D" w:themeColor="accent2"/>
          <w:sz w:val="16"/>
          <w:szCs w:val="16"/>
        </w:rPr>
        <w:t/>
      </w:r>
      <w:r w:rsidRPr="00E77482">
        <w:rPr>
          <w:rFonts w:ascii="Arial" w:hAnsi="Arial" w:cs="Arial"/>
          <w:noProof/>
          <w:color w:val="C0504D" w:themeColor="accent2"/>
          <w:sz w:val="16"/>
          <w:szCs w:val="16"/>
        </w:rPr>
        <w:t/>
      </w:r>
      <w:r w:rsidRPr="00E77482">
        <w:rPr>
          <w:rFonts w:ascii="Arial" w:hAnsi="Arial" w:cs="Arial"/>
          <w:noProof/>
          <w:color w:val="C0504D" w:themeColor="accent2"/>
          <w:sz w:val="16"/>
          <w:szCs w:val="16"/>
        </w:rPr>
        <w:t/>
      </w:r>
      <w:bookmarkStart w:id="2" w:name="_Hlk156879476"/>
      <w:r w:rsidRPr="00E77482">
        <w:rPr>
          <w:rFonts w:ascii="Arial" w:hAnsi="Arial" w:cs="Arial"/>
          <w:sz w:val="16"/>
          <w:szCs w:val="16"/>
        </w:rPr>
        <w:t/>
      </w:r>
      <w:r w:rsidRPr="00E77482">
        <w:rPr>
          <w:rFonts w:ascii="Arial" w:hAnsi="Arial" w:cs="Arial"/>
          <w:b/>
          <w:bCs/>
          <w:color w:val="00B050"/>
          <w:sz w:val="16"/>
          <w:szCs w:val="16"/>
        </w:rPr>
        <w:t/>
      </w:r>
      <w:r w:rsidRPr="00E77482">
        <w:rPr>
          <w:rFonts w:ascii="Arial" w:hAnsi="Arial" w:cs="Arial"/>
          <w:color w:val="00B0F0"/>
          <w:sz w:val="16"/>
          <w:szCs w:val="16"/>
        </w:rPr>
        <w:t/>
      </w:r>
      <w:r w:rsidRPr="00E77482">
        <w:rPr>
          <w:rFonts w:ascii="Arial" w:hAnsi="Arial" w:cs="Arial"/>
          <w:color w:val="7030A0"/>
          <w:sz w:val="16"/>
          <w:szCs w:val="16"/>
        </w:rPr>
        <w:t/>
      </w:r>
      <w:r w:rsidRPr="00E77482">
        <w:rPr>
          <w:rFonts w:ascii="Arial" w:hAnsi="Arial" w:cs="Arial"/>
          <w:color w:val="00B0F0"/>
          <w:sz w:val="16"/>
          <w:szCs w:val="16"/>
        </w:rPr>
        <w:t/>
      </w:r>
      <w:r w:rsidRPr="00E77482">
        <w:rPr>
          <w:rFonts w:ascii="Arial" w:hAnsi="Arial" w:cs="Arial"/>
          <w:b/>
          <w:bCs/>
          <w:color w:val="00B050"/>
          <w:sz w:val="16"/>
          <w:szCs w:val="16"/>
        </w:rPr>
        <w:t/>
      </w:r>
      <w:bookmarkStart w:id="3" w:name="_Hlk125079706"/>
      <w:bookmarkEnd w:id="1"/>
      <w:bookmarkEnd w:id="2"/>
      <w:r w:rsidRPr="00E77482">
        <w:rPr>
          <w:rFonts w:ascii="Arial" w:hAnsi="Arial" w:cs="Arial"/>
          <w:noProof/>
          <w:color w:val="00B050"/>
          <w:sz w:val="16"/>
          <w:szCs w:val="16"/>
        </w:rPr>
        <w:t/>
      </w:r>
      <w:bookmarkEnd w:id="3"/>
      <w:r w:rsidRPr="00E77482">
        <w:rPr>
          <w:rFonts w:ascii="Arial" w:hAnsi="Arial" w:cs="Arial"/>
          <w:iCs/>
          <w:color w:val="5B9BD5"/>
          <w:sz w:val="16"/>
          <w:szCs w:val="16"/>
        </w:rPr>
        <w:t/>
      </w:r>
      <w:r w:rsidRPr="00E77482">
        <w:rPr>
          <w:rFonts w:ascii="Arial" w:hAnsi="Arial" w:cs="Arial"/>
          <w:noProof/>
          <w:color w:val="00B050"/>
          <w:sz w:val="16"/>
          <w:szCs w:val="16"/>
        </w:rPr>
        <w:t/>
      </w:r>
      <w:r w:rsidRPr="00E77482">
        <w:rPr>
          <w:rFonts w:ascii="Arial" w:hAnsi="Arial" w:cs="Arial"/>
          <w:noProof/>
          <w:color w:val="00B050"/>
          <w:sz w:val="16"/>
          <w:szCs w:val="16"/>
        </w:rPr>
        <w:t/>
      </w:r>
      <w:r w:rsidRPr="00E77482">
        <w:rPr>
          <w:rFonts w:ascii="Arial" w:hAnsi="Arial" w:cs="Arial"/>
          <w:noProof/>
          <w:color w:val="5B9BD5"/>
          <w:sz w:val="16"/>
          <w:szCs w:val="16"/>
        </w:rPr>
        <w:t/>
      </w:r>
      <w:r w:rsidRPr="00E77482">
        <w:rPr>
          <w:rFonts w:ascii="Arial" w:hAnsi="Arial" w:cs="Arial"/>
          <w:bCs/>
          <w:noProof/>
          <w:sz w:val="16"/>
          <w:szCs w:val="16"/>
          <w:highlight w:val="cyan"/>
        </w:rPr>
        <w:t/>
      </w:r>
      <w:r w:rsidRPr="00E77482">
        <w:rPr>
          <w:rFonts w:ascii="Arial" w:hAnsi="Arial" w:cs="Arial"/>
          <w:bCs/>
          <w:noProof/>
          <w:sz w:val="16"/>
          <w:szCs w:val="16"/>
          <w:highlight w:val="cyan"/>
        </w:rPr>
        <w:t/>
      </w:r>
      <w:r w:rsidRPr="00E77482">
        <w:rPr>
          <w:rFonts w:ascii="Arial" w:hAnsi="Arial" w:cs="Arial"/>
          <w:bCs/>
          <w:noProof/>
          <w:sz w:val="16"/>
          <w:szCs w:val="16"/>
          <w:highlight w:val="cyan"/>
        </w:rPr>
        <w:t/>
      </w:r>
      <w:r w:rsidRPr="00E77482">
        <w:rPr>
          <w:rFonts w:ascii="Arial" w:hAnsi="Arial" w:cs="Arial"/>
          <w:bCs/>
          <w:noProof/>
          <w:snapToGrid w:val="0"/>
          <w:sz w:val="16"/>
          <w:szCs w:val="16"/>
        </w:rPr>
        <w:t/>
      </w:r>
      <w:r w:rsidRPr="00E77482">
        <w:rPr>
          <w:rFonts w:ascii="Arial" w:hAnsi="Arial" w:cs="Arial"/>
          <w:bCs/>
          <w:noProof/>
          <w:sz w:val="16"/>
          <w:szCs w:val="16"/>
          <w:highlight w:val="cyan"/>
        </w:rPr>
        <w:t/>
      </w:r>
      <w:r w:rsidRPr="00E77482">
        <w:rPr>
          <w:rFonts w:ascii="Arial" w:hAnsi="Arial" w:cs="Arial"/>
          <w:bCs/>
          <w:noProof/>
          <w:snapToGrid w:val="0"/>
          <w:sz w:val="16"/>
          <w:szCs w:val="16"/>
        </w:rPr>
        <w:t/>
      </w:r>
      <w:r w:rsidRPr="00E77482">
        <w:rPr>
          <w:rFonts w:ascii="Arial" w:hAnsi="Arial" w:cs="Arial"/>
          <w:bCs/>
          <w:noProof/>
          <w:sz w:val="16"/>
          <w:szCs w:val="16"/>
          <w:highlight w:val="cyan"/>
        </w:rPr>
        <w:t/>
      </w:r>
      <w:r w:rsidRPr="00E77482">
        <w:rPr>
          <w:rFonts w:ascii="Arial" w:hAnsi="Arial" w:cs="Arial"/>
          <w:bCs/>
          <w:noProof/>
          <w:sz w:val="16"/>
          <w:szCs w:val="16"/>
          <w:highlight w:val="cyan"/>
        </w:rPr>
        <w:t/>
      </w:r>
      <w:r w:rsidRPr="00E77482">
        <w:rPr>
          <w:rFonts w:ascii="Arial" w:hAnsi="Arial" w:cs="Arial"/>
          <w:noProof/>
          <w:color w:val="4BACC6" w:themeColor="accent5"/>
          <w:sz w:val="16"/>
          <w:szCs w:val="16"/>
        </w:rPr>
        <w:t/>
      </w:r>
      <w:r w:rsidRPr="00E77482">
        <w:rPr>
          <w:rFonts w:ascii="Arial" w:hAnsi="Arial" w:cs="Arial"/>
          <w:noProof/>
          <w:color w:val="00B050"/>
          <w:sz w:val="16"/>
          <w:szCs w:val="16"/>
        </w:rPr>
        <w:t/>
      </w:r>
      <w:r w:rsidRPr="00E77482">
        <w:rPr>
          <w:rFonts w:ascii="Arial" w:hAnsi="Arial" w:cs="Arial"/>
          <w:noProof/>
          <w:color w:val="00B050"/>
          <w:sz w:val="16"/>
          <w:szCs w:val="16"/>
        </w:rPr>
        <w:t/>
      </w:r>
      <w:r w:rsidRPr="00E77482">
        <w:rPr>
          <w:rFonts w:ascii="Arial" w:hAnsi="Arial" w:cs="Arial"/>
          <w:noProof/>
          <w:color w:val="00B050"/>
          <w:sz w:val="16"/>
          <w:szCs w:val="16"/>
        </w:rPr>
        <w:t/>
      </w:r>
      <w:r w:rsidRPr="00E77482">
        <w:rPr>
          <w:rFonts w:ascii="Arial" w:hAnsi="Arial" w:cs="Arial"/>
          <w:noProof/>
          <w:sz w:val="16"/>
          <w:szCs w:val="16"/>
        </w:rPr>
        <w:t/>
      </w:r>
      <w:r w:rsidRPr="00E77482">
        <w:rPr>
          <w:rFonts w:ascii="Arial" w:hAnsi="Arial" w:cs="Arial"/>
          <w:noProof/>
          <w:sz w:val="16"/>
          <w:szCs w:val="16"/>
        </w:rPr>
        <w:t/>
      </w:r>
      <w:r w:rsidRPr="00E77482">
        <w:rPr>
          <w:rFonts w:ascii="Arial" w:hAnsi="Arial" w:cs="Arial"/>
          <w:noProof/>
          <w:sz w:val="16"/>
          <w:szCs w:val="16"/>
        </w:rPr>
        <w:t/>
      </w:r>
      <w:r w:rsidRPr="00E77482">
        <w:rPr>
          <w:rFonts w:ascii="Arial" w:hAnsi="Arial" w:cs="Arial"/>
          <w:noProof/>
          <w:sz w:val="16"/>
          <w:szCs w:val="16"/>
        </w:rPr>
        <w:t/>
      </w:r>
      <w:r w:rsidRPr="00E77482">
        <w:rPr>
          <w:rFonts w:ascii="Arial" w:hAnsi="Arial" w:cs="Arial"/>
          <w:noProof/>
          <w:sz w:val="16"/>
          <w:szCs w:val="16"/>
        </w:rPr>
        <w:t/>
      </w:r>
      <w:r w:rsidRPr="00E77482">
        <w:rPr>
          <w:rFonts w:ascii="Arial" w:hAnsi="Arial" w:cs="Arial"/>
          <w:noProof/>
          <w:sz w:val="16"/>
          <w:szCs w:val="16"/>
        </w:rPr>
        <w:t/>
      </w:r>
      <w:r w:rsidRPr="00E77482">
        <w:rPr>
          <w:rFonts w:ascii="Arial" w:hAnsi="Arial" w:cs="Arial"/>
          <w:noProof/>
          <w:sz w:val="16"/>
          <w:szCs w:val="16"/>
        </w:rPr>
        <w:t/>
      </w:r>
      <w:r w:rsidRPr="007E3C3D">
        <w:rPr>
          <w:rFonts w:ascii="Arial" w:hAnsi="Arial" w:cs="Arial"/>
          <w:noProof/>
          <w:sz w:val="16"/>
          <w:szCs w:val="16"/>
        </w:rPr>
        <w:t/>
      </w:r>
      <w:r w:rsidRPr="007E3C3D">
        <w:rPr>
          <w:rFonts w:ascii="Arial" w:hAnsi="Arial" w:cs="Arial"/>
          <w:noProof/>
          <w:sz w:val="16"/>
          <w:szCs w:val="16"/>
        </w:rPr>
        <w:t/>
      </w:r>
      <w:r w:rsidRPr="007E3C3D">
        <w:rPr>
          <w:rFonts w:ascii="Arial" w:hAnsi="Arial" w:cs="Arial"/>
          <w:noProof/>
          <w:sz w:val="16"/>
          <w:szCs w:val="16"/>
        </w:rPr>
        <w:t/>
      </w:r>
      <w:r w:rsidRPr="007E3C3D">
        <w:rPr>
          <w:rFonts w:ascii="Arial" w:hAnsi="Arial" w:cs="Arial"/>
          <w:noProof/>
          <w:sz w:val="16"/>
          <w:szCs w:val="16"/>
        </w:rPr>
        <w:t/>
      </w:r>
      <w:r w:rsidRPr="007E3C3D">
        <w:rPr>
          <w:rFonts w:ascii="Arial" w:hAnsi="Arial" w:cs="Arial"/>
          <w:noProof/>
          <w:sz w:val="16"/>
          <w:szCs w:val="16"/>
        </w:rPr>
        <w:t/>
      </w:r>
      <w:r w:rsidRPr="007E3C3D">
        <w:rPr>
          <w:rFonts w:ascii="Arial" w:hAnsi="Arial" w:cs="Arial"/>
          <w:noProof/>
          <w:sz w:val="16"/>
          <w:szCs w:val="16"/>
        </w:rPr>
        <w:t/>
      </w:r>
      <w:r w:rsidRPr="007E3C3D">
        <w:rPr>
          <w:rFonts w:ascii="Arial" w:hAnsi="Arial" w:cs="Arial"/>
          <w:noProof/>
          <w:color w:val="7030A0"/>
          <w:sz w:val="16"/>
          <w:szCs w:val="16"/>
        </w:rPr>
        <w:t/>
      </w:r>
      <w:r w:rsidRPr="007E3C3D">
        <w:rPr>
          <w:rFonts w:ascii="Arial" w:hAnsi="Arial" w:cs="Arial"/>
          <w:noProof/>
          <w:color w:val="00B050"/>
          <w:sz w:val="16"/>
          <w:szCs w:val="16"/>
        </w:rPr>
        <w:t/>
      </w:r>
      <w:r w:rsidRPr="007E3C3D">
        <w:rPr>
          <w:rFonts w:ascii="Arial" w:hAnsi="Arial" w:cs="Arial"/>
          <w:noProof/>
          <w:color w:val="00B050"/>
          <w:sz w:val="16"/>
          <w:szCs w:val="16"/>
        </w:rPr>
        <w:t/>
      </w:r>
      <w:r w:rsidRPr="007E3C3D">
        <w:rPr>
          <w:rFonts w:ascii="Arial" w:hAnsi="Arial" w:cs="Arial"/>
          <w:noProof/>
          <w:color w:val="2F5496"/>
          <w:sz w:val="16"/>
          <w:szCs w:val="16"/>
        </w:rPr>
        <w:t/>
      </w:r>
      <w:r w:rsidRPr="007E3C3D">
        <w:rPr>
          <w:rFonts w:ascii="Arial" w:hAnsi="Arial" w:cs="Arial"/>
          <w:noProof/>
          <w:color w:val="2F5496"/>
          <w:sz w:val="16"/>
          <w:szCs w:val="16"/>
        </w:rPr>
        <w:t/>
      </w:r>
      <w:r w:rsidRPr="007E3C3D">
        <w:rPr>
          <w:rFonts w:ascii="Arial" w:hAnsi="Arial" w:cs="Arial"/>
          <w:noProof/>
          <w:color w:val="2F5496"/>
          <w:sz w:val="16"/>
          <w:szCs w:val="16"/>
        </w:rPr>
        <w:t/>
      </w:r>
      <w:r w:rsidRPr="007E3C3D">
        <w:rPr>
          <w:rFonts w:ascii="Arial" w:hAnsi="Arial" w:cs="Arial"/>
          <w:noProof/>
          <w:sz w:val="16"/>
          <w:szCs w:val="16"/>
        </w:rPr>
        <w:t/>
      </w:r>
      <w:r w:rsidRPr="007E3C3D">
        <w:rPr>
          <w:rFonts w:ascii="Arial" w:hAnsi="Arial" w:cs="Arial"/>
          <w:bCs/>
          <w:noProof/>
          <w:snapToGrid w:val="0"/>
          <w:sz w:val="16"/>
          <w:szCs w:val="16"/>
        </w:rPr>
        <w:t/>
      </w:r>
      <w:r w:rsidRPr="007E3C3D">
        <w:rPr>
          <w:rFonts w:ascii="Arial" w:hAnsi="Arial" w:cs="Arial"/>
          <w:noProof/>
          <w:color w:val="2F5496"/>
          <w:sz w:val="16"/>
          <w:szCs w:val="16"/>
        </w:rPr>
        <w:t/>
      </w:r>
      <w:r w:rsidRPr="007E3C3D">
        <w:rPr>
          <w:rFonts w:ascii="Arial" w:hAnsi="Arial" w:cs="Arial"/>
          <w:noProof/>
          <w:color w:val="2F5496"/>
          <w:sz w:val="16"/>
          <w:szCs w:val="16"/>
        </w:rPr>
        <w:t/>
      </w:r>
      <w:r w:rsidR="00E30805" w:rsidRPr="00514FE3">
        <w:rPr>
          <w:rFonts w:ascii="Arial" w:hAnsi="Arial" w:cs="Arial"/>
          <w:noProof/>
          <w:color w:val="C0504D" w:themeColor="accent2"/>
          <w:sz w:val="16"/>
          <w:szCs w:val="16"/>
        </w:rPr>
        <w:t/>
      </w:r>
      <w:r w:rsidR="00E30805" w:rsidRPr="005001B2">
        <w:rPr>
          <w:rFonts w:ascii="Arial" w:hAnsi="Arial" w:cs="Arial"/>
          <w:noProof/>
          <w:color w:val="2F5496"/>
          <w:sz w:val="16"/>
          <w:szCs w:val="16"/>
        </w:rPr>
        <w:t/>
      </w:r>
      <w:r w:rsidR="00E30805" w:rsidRPr="005001B2">
        <w:rPr>
          <w:rFonts w:ascii="Arial" w:hAnsi="Arial" w:cs="Arial"/>
          <w:noProof/>
          <w:color w:val="2F5496"/>
          <w:sz w:val="16"/>
          <w:szCs w:val="16"/>
        </w:rPr>
        <w:t/>
      </w:r>
      <w:r w:rsidR="00E30805">
        <w:rPr>
          <w:rFonts w:ascii="Arial" w:hAnsi="Arial" w:cs="Arial"/>
          <w:bCs/>
          <w:noProof/>
          <w:snapToGrid w:val="0"/>
          <w:sz w:val="16"/>
          <w:szCs w:val="16"/>
        </w:rPr>
        <w:t/>
      </w:r>
      <w:r w:rsidR="00E30805" w:rsidRPr="005001B2">
        <w:rPr>
          <w:rFonts w:ascii="Arial" w:hAnsi="Arial" w:cs="Arial"/>
          <w:noProof/>
          <w:color w:val="2F5496"/>
          <w:sz w:val="16"/>
          <w:szCs w:val="16"/>
        </w:rPr>
        <w:t/>
      </w:r>
      <w:r w:rsidR="00E30805" w:rsidRPr="005001B2">
        <w:rPr>
          <w:rFonts w:ascii="Arial" w:hAnsi="Arial" w:cs="Arial"/>
          <w:noProof/>
          <w:color w:val="2F5496"/>
          <w:sz w:val="16"/>
          <w:szCs w:val="16"/>
        </w:rPr>
        <w:t/>
      </w:r>
      <w:r w:rsidRPr="001E0B54">
        <w:rPr>
          <w:rFonts w:ascii="Arial" w:hAnsi="Arial" w:cs="Arial"/>
          <w:b/>
          <w:bCs/>
          <w:sz w:val="28"/>
          <w:szCs w:val="28"/>
        </w:rPr>
        <w:t>NÁJEMNÍ SMLOUVA</w:t>
      </w:r>
    </w:p>
    <w:p w14:paraId="792AE4E7" w14:textId="0E3502FD" w:rsidR="000172D4" w:rsidRPr="001E0B54" w:rsidRDefault="000172D4" w:rsidP="000172D4">
      <w:pPr>
        <w:pStyle w:val="Bezmezer"/>
        <w:jc w:val="center"/>
        <w:rPr>
          <w:rFonts w:ascii="Arial" w:hAnsi="Arial" w:cs="Arial"/>
        </w:rPr>
      </w:pPr>
      <w:r w:rsidRPr="001E0B54">
        <w:rPr>
          <w:rFonts w:ascii="Arial" w:hAnsi="Arial" w:cs="Arial"/>
        </w:rPr>
        <w:t xml:space="preserve">číslo smlouvy ŘSD s. p.: </w:t>
      </w:r>
      <w:r w:rsidR="002E67A2">
        <w:rPr>
          <w:rFonts w:ascii="Arial" w:hAnsi="Arial" w:cs="Arial"/>
          <w:noProof/>
        </w:rPr>
        <w:t>RSD-616539/2025-1 (02MP-016177)</w:t>
      </w:r>
    </w:p>
    <w:p w14:paraId="7D9C75A3" w14:textId="77777777" w:rsidR="000172D4" w:rsidRPr="001E0B54" w:rsidRDefault="000172D4" w:rsidP="000172D4">
      <w:pPr>
        <w:pStyle w:val="Bezmezer"/>
        <w:jc w:val="both"/>
        <w:rPr>
          <w:rFonts w:ascii="Arial" w:hAnsi="Arial" w:cs="Arial"/>
          <w:i/>
          <w:iCs/>
          <w:color w:val="4472C4"/>
        </w:rPr>
      </w:pPr>
    </w:p>
    <w:p w14:paraId="7659FB01" w14:textId="77777777" w:rsidR="000172D4" w:rsidRPr="001E0B54" w:rsidRDefault="000172D4" w:rsidP="000172D4">
      <w:pPr>
        <w:pStyle w:val="Bezmezer"/>
        <w:jc w:val="both"/>
        <w:rPr>
          <w:rFonts w:ascii="Arial" w:hAnsi="Arial" w:cs="Arial"/>
        </w:rPr>
      </w:pPr>
      <w:r w:rsidRPr="001E0B54">
        <w:rPr>
          <w:rFonts w:ascii="Arial" w:hAnsi="Arial" w:cs="Arial"/>
        </w:rPr>
        <w:t xml:space="preserve">uzavřená v souladu s ustanovením § 2201 a násl. zákona č. 89/2012 Sb., občanský zákoník, </w:t>
      </w:r>
      <w:r w:rsidRPr="001E0B54">
        <w:rPr>
          <w:rFonts w:ascii="Arial" w:hAnsi="Arial" w:cs="Arial"/>
        </w:rPr>
        <w:br/>
        <w:t>ve znění pozdějších předpisů (dále jen „</w:t>
      </w:r>
      <w:r w:rsidRPr="001E0B54">
        <w:rPr>
          <w:rFonts w:ascii="Arial" w:hAnsi="Arial" w:cs="Arial"/>
          <w:b/>
        </w:rPr>
        <w:t>občanský zákoník</w:t>
      </w:r>
      <w:r w:rsidRPr="001E0B54">
        <w:rPr>
          <w:rFonts w:ascii="Arial" w:hAnsi="Arial" w:cs="Arial"/>
        </w:rPr>
        <w:t xml:space="preserve">“) </w:t>
      </w:r>
    </w:p>
    <w:p w14:paraId="74FF3AE3" w14:textId="77777777" w:rsidR="000172D4" w:rsidRPr="001E0B54" w:rsidRDefault="000172D4" w:rsidP="000172D4">
      <w:pPr>
        <w:pStyle w:val="Bezmezer"/>
        <w:jc w:val="both"/>
        <w:rPr>
          <w:rFonts w:ascii="Arial" w:hAnsi="Arial" w:cs="Arial"/>
        </w:rPr>
      </w:pPr>
    </w:p>
    <w:p w14:paraId="7E831B76" w14:textId="77777777" w:rsidR="000172D4" w:rsidRDefault="000172D4" w:rsidP="000172D4">
      <w:pPr>
        <w:pStyle w:val="Bezmezer"/>
        <w:jc w:val="both"/>
        <w:rPr>
          <w:rFonts w:ascii="Arial" w:hAnsi="Arial" w:cs="Arial"/>
          <w:b/>
          <w:bCs/>
        </w:rPr>
      </w:pPr>
      <w:r w:rsidRPr="001D64B6">
        <w:rPr>
          <w:rFonts w:ascii="Arial" w:hAnsi="Arial" w:cs="Arial"/>
          <w:b/>
          <w:bCs/>
        </w:rPr>
        <w:t>Smluvní strany:</w:t>
      </w:r>
    </w:p>
    <w:p w14:paraId="06C16798" w14:textId="77777777" w:rsidR="000172D4" w:rsidRDefault="000172D4" w:rsidP="000172D4">
      <w:pPr>
        <w:pStyle w:val="Bezmezer"/>
        <w:tabs>
          <w:tab w:val="left" w:pos="4536"/>
        </w:tabs>
        <w:rPr>
          <w:rFonts w:ascii="Arial" w:hAnsi="Arial" w:cs="Arial"/>
          <w:noProof/>
          <w:color w:val="ED7D31"/>
        </w:rPr>
      </w:pPr>
      <w:r w:rsidRPr="00D3485B">
        <w:rPr>
          <w:rFonts w:ascii="Arial" w:hAnsi="Arial" w:cs="Arial"/>
          <w:b/>
          <w:bCs/>
          <w:noProof/>
          <w:color w:val="385623"/>
          <w:highlight w:val="yellow"/>
        </w:rPr>
        <w:t/>
      </w:r>
      <w:r w:rsidRPr="00D3485B">
        <w:rPr>
          <w:rFonts w:ascii="Arial" w:hAnsi="Arial" w:cs="Arial"/>
          <w:noProof/>
          <w:color w:val="0070C0"/>
          <w:sz w:val="22"/>
          <w:szCs w:val="22"/>
        </w:rPr>
        <w:t/>
      </w:r>
      <w:r w:rsidRPr="00D3485B">
        <w:rPr>
          <w:rFonts w:ascii="Arial" w:hAnsi="Arial" w:cs="Arial"/>
          <w:noProof/>
          <w:sz w:val="22"/>
          <w:szCs w:val="22"/>
        </w:rPr>
        <w:t/>
      </w:r>
      <w:r w:rsidRPr="00D3485B">
        <w:rPr>
          <w:rFonts w:ascii="Arial" w:hAnsi="Arial" w:cs="Arial"/>
          <w:color w:val="00B0F0"/>
          <w:sz w:val="22"/>
          <w:szCs w:val="22"/>
        </w:rPr>
        <w:t/>
      </w:r>
      <w:r w:rsidRPr="00D3485B">
        <w:rPr>
          <w:rFonts w:ascii="Arial" w:hAnsi="Arial" w:cs="Arial"/>
          <w:noProof/>
          <w:color w:val="00B050"/>
          <w:sz w:val="22"/>
          <w:szCs w:val="22"/>
        </w:rPr>
        <w:t/>
      </w:r>
    </w:p>
    <w:p w14:paraId="4A6961FF" w14:textId="77777777" w:rsidR="000172D4" w:rsidRPr="00EB62F7" w:rsidRDefault="000172D4" w:rsidP="000172D4">
      <w:pPr>
        <w:pStyle w:val="Bezmezer"/>
        <w:tabs>
          <w:tab w:val="left" w:pos="4536"/>
        </w:tabs>
        <w:rPr>
          <w:rFonts w:ascii="Arial" w:hAnsi="Arial" w:cs="Arial"/>
          <w:color w:val="000000"/>
        </w:rPr>
      </w:pPr>
      <w:r w:rsidRPr="00D3485B">
        <w:rPr>
          <w:rFonts w:ascii="Arial" w:hAnsi="Arial" w:cs="Arial"/>
          <w:b/>
        </w:rPr>
        <w:t>Obec Ořech</w:t>
      </w:r>
      <w:bookmarkStart w:id="6" w:name="_Hlk153887447"/>
      <w:r>
        <w:rPr>
          <w:rFonts w:ascii="Arial" w:hAnsi="Arial" w:cs="Arial"/>
          <w:b/>
        </w:rPr>
        <w:tab/>
      </w:r>
      <w:r w:rsidRPr="002571D3">
        <w:rPr>
          <w:rFonts w:ascii="Arial" w:hAnsi="Arial" w:cs="Arial"/>
          <w:noProof/>
          <w:color w:val="00B050"/>
        </w:rPr>
        <w:t/>
      </w:r>
      <w:r>
        <w:rPr>
          <w:rFonts w:ascii="Arial" w:hAnsi="Arial" w:cs="Arial"/>
          <w:b/>
        </w:rPr>
        <w:tab/>
      </w:r>
      <w:bookmarkEnd w:id="6"/>
    </w:p>
    <w:p w14:paraId="47E15E56" w14:textId="77777777" w:rsidR="000172D4" w:rsidRPr="00EB62F7" w:rsidRDefault="000172D4" w:rsidP="000172D4">
      <w:pPr>
        <w:pStyle w:val="Bezmezer"/>
        <w:jc w:val="both"/>
        <w:rPr>
          <w:rFonts w:ascii="Arial" w:hAnsi="Arial" w:cs="Arial"/>
        </w:rPr>
      </w:pPr>
      <w:r w:rsidRPr="00EB62F7">
        <w:rPr>
          <w:rFonts w:ascii="Arial" w:hAnsi="Arial" w:cs="Arial"/>
          <w:color w:val="000000"/>
        </w:rPr>
        <w:t xml:space="preserve">se sídlem: </w:t>
      </w:r>
      <w:r w:rsidRPr="00EB62F7">
        <w:rPr>
          <w:rFonts w:ascii="Arial" w:hAnsi="Arial" w:cs="Arial"/>
          <w:color w:val="000000"/>
        </w:rPr>
        <w:tab/>
      </w:r>
      <w:r w:rsidRPr="00EB62F7">
        <w:rPr>
          <w:rFonts w:ascii="Arial" w:hAnsi="Arial" w:cs="Arial"/>
          <w:color w:val="000000"/>
        </w:rPr>
        <w:tab/>
      </w:r>
      <w:r w:rsidRPr="00EB62F7">
        <w:rPr>
          <w:rFonts w:ascii="Arial" w:hAnsi="Arial" w:cs="Arial"/>
          <w:noProof/>
        </w:rPr>
        <w:t/>
      </w:r>
      <w:r w:rsidRPr="00EB62F7">
        <w:rPr>
          <w:rFonts w:ascii="Arial" w:hAnsi="Arial" w:cs="Arial"/>
          <w:noProof/>
        </w:rPr>
        <w:t>Baarovo náměstí 20, 252 25 Ořech</w:t>
      </w:r>
      <w:r w:rsidRPr="00EB62F7">
        <w:rPr>
          <w:rFonts w:ascii="Arial" w:hAnsi="Arial" w:cs="Arial"/>
        </w:rPr>
        <w:t/>
      </w:r>
    </w:p>
    <w:p w14:paraId="2BECD5E5" w14:textId="77777777" w:rsidR="000172D4" w:rsidRPr="000C4546" w:rsidRDefault="000172D4" w:rsidP="000172D4">
      <w:pPr>
        <w:pStyle w:val="Bezmezer"/>
        <w:jc w:val="both"/>
        <w:rPr>
          <w:rFonts w:ascii="Arial" w:hAnsi="Arial" w:cs="Arial"/>
          <w:color w:val="000000"/>
        </w:rPr>
      </w:pPr>
      <w:r w:rsidRPr="00EB62F7">
        <w:rPr>
          <w:rFonts w:ascii="Arial" w:hAnsi="Arial" w:cs="Arial"/>
          <w:color w:val="000000"/>
        </w:rPr>
        <w:t xml:space="preserve">IČO: </w:t>
      </w:r>
      <w:r w:rsidRPr="00EB62F7">
        <w:rPr>
          <w:rFonts w:ascii="Arial" w:hAnsi="Arial" w:cs="Arial"/>
          <w:color w:val="000000"/>
        </w:rPr>
        <w:tab/>
      </w:r>
      <w:r w:rsidRPr="00EB62F7">
        <w:rPr>
          <w:rFonts w:ascii="Arial" w:hAnsi="Arial" w:cs="Arial"/>
          <w:color w:val="000000"/>
        </w:rPr>
        <w:tab/>
      </w:r>
      <w:r w:rsidRPr="00EB62F7">
        <w:rPr>
          <w:rFonts w:ascii="Arial" w:hAnsi="Arial" w:cs="Arial"/>
          <w:color w:val="000000"/>
        </w:rPr>
        <w:tab/>
      </w:r>
      <w:r w:rsidRPr="000C4546">
        <w:rPr>
          <w:rFonts w:ascii="Arial" w:hAnsi="Arial" w:cs="Arial"/>
          <w:noProof/>
        </w:rPr>
        <w:t/>
      </w:r>
      <w:r w:rsidRPr="000C4546">
        <w:rPr>
          <w:rFonts w:ascii="Arial" w:hAnsi="Arial" w:cs="Arial"/>
        </w:rPr>
        <w:t>00241512</w:t>
      </w:r>
      <w:r w:rsidRPr="000C4546">
        <w:rPr>
          <w:rFonts w:ascii="Arial" w:hAnsi="Arial" w:cs="Arial"/>
          <w:noProof/>
        </w:rPr>
        <w:t/>
      </w:r>
      <w:r w:rsidRPr="000C4546">
        <w:rPr>
          <w:rFonts w:ascii="Arial" w:hAnsi="Arial" w:cs="Arial"/>
          <w:color w:val="000000"/>
        </w:rPr>
        <w:tab/>
      </w:r>
    </w:p>
    <w:p w14:paraId="37D68510" w14:textId="77777777" w:rsidR="000172D4" w:rsidRPr="000C4546" w:rsidRDefault="000172D4" w:rsidP="000172D4">
      <w:pPr>
        <w:pStyle w:val="Bezmezer"/>
        <w:jc w:val="both"/>
        <w:rPr>
          <w:rFonts w:ascii="Arial" w:hAnsi="Arial" w:cs="Arial"/>
          <w:color w:val="000000"/>
        </w:rPr>
      </w:pPr>
      <w:r w:rsidRPr="000C4546">
        <w:rPr>
          <w:rFonts w:ascii="Arial" w:hAnsi="Arial" w:cs="Arial"/>
          <w:color w:val="000000"/>
        </w:rPr>
        <w:t xml:space="preserve">DIČ: </w:t>
      </w:r>
      <w:r w:rsidRPr="000C4546">
        <w:rPr>
          <w:rFonts w:ascii="Arial" w:hAnsi="Arial" w:cs="Arial"/>
          <w:color w:val="000000"/>
        </w:rPr>
        <w:tab/>
      </w:r>
      <w:r w:rsidRPr="000C4546">
        <w:rPr>
          <w:rFonts w:ascii="Arial" w:hAnsi="Arial" w:cs="Arial"/>
          <w:color w:val="000000"/>
        </w:rPr>
        <w:tab/>
      </w:r>
      <w:r w:rsidRPr="000C4546">
        <w:rPr>
          <w:rFonts w:ascii="Arial" w:hAnsi="Arial" w:cs="Arial"/>
          <w:color w:val="000000"/>
        </w:rPr>
        <w:tab/>
      </w:r>
      <w:r w:rsidRPr="000C4546">
        <w:rPr>
          <w:rFonts w:ascii="Arial" w:hAnsi="Arial" w:cs="Arial"/>
          <w:bCs/>
          <w:noProof/>
        </w:rPr>
        <w:t/>
      </w:r>
      <w:r w:rsidRPr="000C4546">
        <w:rPr>
          <w:rFonts w:ascii="Arial" w:hAnsi="Arial" w:cs="Arial"/>
          <w:bCs/>
          <w:noProof/>
        </w:rPr>
        <w:t/>
      </w:r>
      <w:r w:rsidRPr="000C4546">
        <w:rPr>
          <w:rFonts w:ascii="Arial" w:hAnsi="Arial" w:cs="Arial"/>
          <w:bCs/>
          <w:noProof/>
        </w:rPr>
        <w:t/>
      </w:r>
    </w:p>
    <w:p w14:paraId="3BBB8C9B" w14:textId="77777777" w:rsidR="000172D4" w:rsidRPr="00EB62F7" w:rsidRDefault="000172D4" w:rsidP="000172D4">
      <w:pPr>
        <w:pStyle w:val="Bezmezer"/>
        <w:jc w:val="both"/>
        <w:rPr>
          <w:rFonts w:ascii="Arial" w:hAnsi="Arial" w:cs="Arial"/>
          <w:color w:val="000000"/>
        </w:rPr>
      </w:pPr>
      <w:r w:rsidRPr="000C4546">
        <w:rPr>
          <w:rFonts w:ascii="Arial" w:hAnsi="Arial" w:cs="Arial"/>
          <w:color w:val="000000"/>
        </w:rPr>
        <w:t xml:space="preserve">zastoupená: </w:t>
      </w:r>
      <w:r w:rsidRPr="000C4546">
        <w:rPr>
          <w:rFonts w:ascii="Arial" w:hAnsi="Arial" w:cs="Arial"/>
          <w:color w:val="000000"/>
        </w:rPr>
        <w:tab/>
      </w:r>
      <w:r w:rsidRPr="000C4546">
        <w:rPr>
          <w:rFonts w:ascii="Arial" w:hAnsi="Arial" w:cs="Arial"/>
          <w:color w:val="000000"/>
        </w:rPr>
        <w:tab/>
      </w:r>
      <w:r w:rsidRPr="000C4546">
        <w:rPr>
          <w:rFonts w:ascii="Arial" w:hAnsi="Arial" w:cs="Arial"/>
          <w:noProof/>
        </w:rPr>
        <w:t/>
      </w:r>
      <w:r w:rsidRPr="00EB62F7">
        <w:rPr>
          <w:rFonts w:ascii="Arial" w:hAnsi="Arial" w:cs="Arial"/>
        </w:rPr>
        <w:t/>
      </w:r>
      <w:r w:rsidRPr="00EB62F7">
        <w:rPr>
          <w:rFonts w:ascii="Arial" w:hAnsi="Arial" w:cs="Arial"/>
          <w:noProof/>
        </w:rPr>
        <w:t/>
      </w:r>
      <w:r w:rsidRPr="00EB62F7">
        <w:rPr>
          <w:rFonts w:ascii="Arial" w:hAnsi="Arial" w:cs="Arial"/>
        </w:rPr>
        <w:t/>
      </w:r>
      <w:r w:rsidRPr="00EB62F7">
        <w:rPr>
          <w:rFonts w:ascii="Arial" w:hAnsi="Arial" w:cs="Arial"/>
          <w:color w:val="000000"/>
        </w:rPr>
        <w:tab/>
      </w:r>
      <w:r w:rsidRPr="00EB62F7">
        <w:rPr>
          <w:rFonts w:ascii="Arial" w:hAnsi="Arial" w:cs="Arial"/>
          <w:color w:val="000000"/>
        </w:rPr>
        <w:tab/>
      </w:r>
      <w:r w:rsidRPr="00EB62F7">
        <w:rPr>
          <w:rFonts w:ascii="Arial" w:hAnsi="Arial" w:cs="Arial"/>
          <w:color w:val="000000"/>
        </w:rPr>
        <w:tab/>
      </w:r>
    </w:p>
    <w:p w14:paraId="250DEF53" w14:textId="2DDEF8A0" w:rsidR="000172D4" w:rsidRPr="003433D3" w:rsidRDefault="000172D4" w:rsidP="000172D4">
      <w:pPr>
        <w:pStyle w:val="Bezmezer"/>
        <w:jc w:val="both"/>
        <w:rPr>
          <w:rFonts w:ascii="Arial" w:hAnsi="Arial" w:cs="Arial"/>
          <w:color w:val="000000"/>
        </w:rPr>
      </w:pPr>
      <w:r w:rsidRPr="00EB62F7">
        <w:rPr>
          <w:rFonts w:ascii="Arial" w:hAnsi="Arial" w:cs="Arial"/>
          <w:color w:val="000000"/>
        </w:rPr>
        <w:t xml:space="preserve">bankovní spojení: </w:t>
      </w:r>
      <w:r w:rsidRPr="00EB62F7">
        <w:rPr>
          <w:rFonts w:ascii="Arial" w:hAnsi="Arial" w:cs="Arial"/>
          <w:color w:val="000000"/>
        </w:rPr>
        <w:tab/>
      </w:r>
      <w:r w:rsidR="000E4F0C">
        <w:rPr>
          <w:rFonts w:ascii="Arial" w:hAnsi="Arial" w:cs="Arial"/>
          <w:color w:val="000000"/>
        </w:rPr>
        <w:t>…………………………………...</w:t>
      </w:r>
    </w:p>
    <w:p w14:paraId="22A314E7" w14:textId="494926CC" w:rsidR="000172D4" w:rsidRPr="00EB62F7" w:rsidRDefault="000172D4" w:rsidP="000172D4">
      <w:pPr>
        <w:pStyle w:val="Bezmezer"/>
        <w:jc w:val="both"/>
        <w:rPr>
          <w:rFonts w:ascii="Arial" w:hAnsi="Arial" w:cs="Arial"/>
          <w:color w:val="000000"/>
        </w:rPr>
      </w:pPr>
      <w:r w:rsidRPr="00EB62F7">
        <w:rPr>
          <w:rFonts w:ascii="Arial" w:hAnsi="Arial" w:cs="Arial"/>
          <w:color w:val="000000"/>
        </w:rPr>
        <w:t xml:space="preserve">číslo účtu: </w:t>
      </w:r>
      <w:r w:rsidRPr="00EB62F7">
        <w:rPr>
          <w:rFonts w:ascii="Arial" w:hAnsi="Arial" w:cs="Arial"/>
          <w:color w:val="000000"/>
        </w:rPr>
        <w:tab/>
      </w:r>
      <w:r w:rsidRPr="00EB62F7">
        <w:rPr>
          <w:rFonts w:ascii="Arial" w:hAnsi="Arial" w:cs="Arial"/>
          <w:color w:val="000000"/>
        </w:rPr>
        <w:tab/>
      </w:r>
      <w:r w:rsidRPr="003433D3">
        <w:rPr>
          <w:rFonts w:ascii="Arial" w:hAnsi="Arial" w:cs="Arial"/>
          <w:szCs w:val="24"/>
        </w:rPr>
        <w:t/>
      </w:r>
      <w:r w:rsidR="000E4F0C">
        <w:rPr>
          <w:rFonts w:ascii="Arial" w:hAnsi="Arial" w:cs="Arial"/>
          <w:color w:val="000000"/>
        </w:rPr>
        <w:t>…………………………………...</w:t>
      </w:r>
      <w:r w:rsidRPr="003433D3">
        <w:rPr>
          <w:rFonts w:ascii="Arial" w:hAnsi="Arial" w:cs="Arial"/>
          <w:szCs w:val="24"/>
        </w:rPr>
        <w:t/>
      </w:r>
    </w:p>
    <w:p w14:paraId="65659BE9" w14:textId="77777777" w:rsidR="000172D4" w:rsidRDefault="000172D4" w:rsidP="000172D4">
      <w:pPr>
        <w:pStyle w:val="Zkladntext"/>
        <w:tabs>
          <w:tab w:val="right" w:pos="8789"/>
        </w:tabs>
      </w:pPr>
      <w:r w:rsidRPr="00EB62F7">
        <w:rPr>
          <w:rFonts w:ascii="Arial" w:hAnsi="Arial" w:cs="Arial"/>
          <w:sz w:val="22"/>
          <w:szCs w:val="22"/>
        </w:rPr>
        <w:t xml:space="preserve">zapsána v obchodním rejstříku </w:t>
      </w:r>
      <w:r w:rsidRPr="000F0EF2">
        <w:rPr>
          <w:rFonts w:ascii="Arial" w:hAnsi="Arial" w:cs="Arial"/>
          <w:noProof/>
          <w:sz w:val="22"/>
          <w:szCs w:val="22"/>
        </w:rPr>
        <w:t/>
      </w:r>
      <w:r w:rsidRPr="000F0EF2">
        <w:rPr>
          <w:rFonts w:ascii="Arial" w:hAnsi="Arial" w:cs="Arial"/>
          <w:sz w:val="22"/>
          <w:szCs w:val="22"/>
        </w:rPr>
        <w:t>.............</w:t>
      </w:r>
      <w:r w:rsidRPr="000F0EF2">
        <w:rPr>
          <w:rFonts w:ascii="Arial" w:hAnsi="Arial" w:cs="Arial"/>
          <w:sz w:val="22"/>
          <w:szCs w:val="22"/>
        </w:rPr>
        <w:t/>
      </w:r>
      <w:r w:rsidRPr="000F0EF2">
        <w:rPr>
          <w:rFonts w:ascii="Arial" w:hAnsi="Arial" w:cs="Arial"/>
          <w:sz w:val="22"/>
          <w:szCs w:val="22"/>
        </w:rPr>
        <w:t xml:space="preserve"> odd. </w:t>
      </w:r>
      <w:r w:rsidRPr="000F0EF2">
        <w:rPr>
          <w:rFonts w:ascii="Arial" w:hAnsi="Arial" w:cs="Arial"/>
          <w:sz w:val="22"/>
          <w:szCs w:val="22"/>
        </w:rPr>
        <w:t/>
      </w:r>
      <w:r w:rsidRPr="000F0EF2">
        <w:rPr>
          <w:rFonts w:ascii="Arial" w:hAnsi="Arial" w:cs="Arial"/>
          <w:sz w:val="22"/>
          <w:szCs w:val="22"/>
        </w:rPr>
        <w:t>.............</w:t>
      </w:r>
      <w:r w:rsidRPr="00452644">
        <w:rPr>
          <w:rFonts w:ascii="Arial" w:hAnsi="Arial" w:cs="Arial"/>
          <w:sz w:val="22"/>
          <w:szCs w:val="22"/>
        </w:rPr>
        <w:t/>
      </w:r>
      <w:r w:rsidRPr="00452644">
        <w:rPr>
          <w:rFonts w:ascii="Arial" w:hAnsi="Arial" w:cs="Arial"/>
          <w:sz w:val="22"/>
          <w:szCs w:val="22"/>
        </w:rPr>
        <w:t xml:space="preserve">, vl. č. </w:t>
      </w:r>
      <w:r w:rsidRPr="00452644">
        <w:rPr>
          <w:rFonts w:ascii="Arial" w:hAnsi="Arial" w:cs="Arial"/>
          <w:sz w:val="22"/>
          <w:szCs w:val="22"/>
        </w:rPr>
        <w:t/>
      </w:r>
      <w:r w:rsidRPr="00452644">
        <w:rPr>
          <w:rFonts w:ascii="Arial" w:hAnsi="Arial" w:cs="Arial"/>
          <w:sz w:val="22"/>
          <w:szCs w:val="22"/>
        </w:rPr>
        <w:t>.............</w:t>
      </w:r>
      <w:r w:rsidRPr="00452644">
        <w:rPr>
          <w:rFonts w:ascii="Arial" w:hAnsi="Arial" w:cs="Arial"/>
          <w:sz w:val="22"/>
          <w:szCs w:val="22"/>
        </w:rPr>
        <w:t/>
      </w:r>
      <w:r w:rsidRPr="00452644">
        <w:rPr>
          <w:rFonts w:ascii="Arial" w:hAnsi="Arial" w:cs="Arial"/>
          <w:noProof/>
          <w:color w:val="00B050"/>
          <w:sz w:val="22"/>
          <w:szCs w:val="22"/>
        </w:rPr>
        <w:t/>
      </w:r>
      <w:r>
        <w:t xml:space="preserve"> </w:t>
      </w:r>
    </w:p>
    <w:p w14:paraId="061B2A1E" w14:textId="77777777" w:rsidR="000172D4" w:rsidRPr="001E0B54" w:rsidRDefault="000172D4" w:rsidP="000172D4">
      <w:pPr>
        <w:pStyle w:val="Bezmezer"/>
        <w:jc w:val="both"/>
        <w:rPr>
          <w:rFonts w:ascii="Arial" w:hAnsi="Arial" w:cs="Arial"/>
          <w:i/>
          <w:iCs/>
          <w:color w:val="4472C4"/>
        </w:rPr>
      </w:pPr>
      <w:r w:rsidRPr="00452644">
        <w:rPr>
          <w:rFonts w:ascii="Arial" w:hAnsi="Arial" w:cs="Arial"/>
          <w:noProof/>
          <w:color w:val="00B0F0"/>
        </w:rPr>
        <w:t/>
      </w:r>
      <w:r w:rsidRPr="00452644">
        <w:rPr>
          <w:rFonts w:ascii="Arial" w:hAnsi="Arial" w:cs="Arial"/>
          <w:b/>
          <w:color w:val="FF0000"/>
        </w:rPr>
        <w:t/>
      </w:r>
      <w:r w:rsidRPr="00452644">
        <w:rPr>
          <w:rFonts w:ascii="Arial" w:hAnsi="Arial" w:cs="Arial"/>
          <w:noProof/>
          <w:color w:val="0070C0"/>
        </w:rPr>
        <w:t/>
      </w:r>
      <w:r w:rsidRPr="00452644">
        <w:rPr>
          <w:rFonts w:ascii="Arial" w:hAnsi="Arial" w:cs="Arial"/>
          <w:b/>
          <w:bCs/>
          <w:noProof/>
          <w:color w:val="385623"/>
          <w:highlight w:val="yellow"/>
        </w:rPr>
        <w:t/>
      </w:r>
    </w:p>
    <w:p w14:paraId="5B2B66A9" w14:textId="77777777" w:rsidR="000172D4" w:rsidRPr="001E0B54" w:rsidRDefault="000172D4" w:rsidP="000172D4">
      <w:pPr>
        <w:pStyle w:val="Bezmezer"/>
        <w:jc w:val="both"/>
        <w:rPr>
          <w:rFonts w:ascii="Arial" w:hAnsi="Arial" w:cs="Arial"/>
        </w:rPr>
      </w:pPr>
      <w:r w:rsidRPr="001E0B54">
        <w:rPr>
          <w:rFonts w:ascii="Arial" w:hAnsi="Arial" w:cs="Arial"/>
        </w:rPr>
        <w:t>jako „</w:t>
      </w:r>
      <w:r w:rsidRPr="00D77A22">
        <w:rPr>
          <w:rFonts w:ascii="Arial" w:hAnsi="Arial" w:cs="Arial"/>
          <w:noProof/>
          <w:color w:val="00B050"/>
        </w:rPr>
        <w:t/>
      </w:r>
      <w:r w:rsidRPr="005C776E">
        <w:rPr>
          <w:rFonts w:ascii="Arial" w:hAnsi="Arial" w:cs="Arial"/>
          <w:b/>
          <w:bCs/>
        </w:rPr>
        <w:t>Pronajímatel</w:t>
      </w:r>
      <w:r w:rsidRPr="007910F9">
        <w:rPr>
          <w:rFonts w:ascii="Arial" w:hAnsi="Arial" w:cs="Arial"/>
          <w:color w:val="00B050"/>
        </w:rPr>
        <w:t/>
      </w:r>
      <w:r w:rsidRPr="001E0B54">
        <w:rPr>
          <w:rFonts w:ascii="Arial" w:hAnsi="Arial" w:cs="Arial"/>
        </w:rPr>
        <w:t>“ na straně jedné</w:t>
      </w:r>
    </w:p>
    <w:p w14:paraId="1E5CE1EA" w14:textId="77777777" w:rsidR="00C467D7" w:rsidRPr="00C86C29" w:rsidRDefault="00C467D7" w:rsidP="00C467D7">
      <w:pPr>
        <w:pStyle w:val="Bezmezer"/>
        <w:jc w:val="both"/>
        <w:rPr>
          <w:rFonts w:ascii="Arial" w:hAnsi="Arial" w:cs="Arial"/>
        </w:rPr>
      </w:pPr>
    </w:p>
    <w:p w14:paraId="6C537E09" w14:textId="77777777" w:rsidR="00C467D7" w:rsidRPr="00C86C29" w:rsidRDefault="00C467D7" w:rsidP="00C467D7">
      <w:pPr>
        <w:pStyle w:val="Bezmezer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>a</w:t>
      </w:r>
    </w:p>
    <w:p w14:paraId="5A1709AB" w14:textId="77777777" w:rsidR="00C467D7" w:rsidRDefault="00C467D7" w:rsidP="00C467D7">
      <w:pPr>
        <w:pStyle w:val="Bezmezer"/>
        <w:jc w:val="both"/>
        <w:rPr>
          <w:rFonts w:ascii="Arial" w:hAnsi="Arial" w:cs="Arial"/>
        </w:rPr>
      </w:pPr>
    </w:p>
    <w:p w14:paraId="35B31184" w14:textId="77777777" w:rsidR="00304DD1" w:rsidRPr="00C86C29" w:rsidRDefault="00304DD1" w:rsidP="00304DD1">
      <w:pPr>
        <w:pStyle w:val="Bezmezer"/>
        <w:jc w:val="both"/>
        <w:rPr>
          <w:rFonts w:ascii="Arial" w:hAnsi="Arial" w:cs="Arial"/>
          <w:b/>
          <w:bCs/>
        </w:rPr>
      </w:pPr>
      <w:r w:rsidRPr="00C86C29">
        <w:rPr>
          <w:rFonts w:ascii="Arial" w:hAnsi="Arial" w:cs="Arial"/>
          <w:b/>
          <w:bCs/>
        </w:rPr>
        <w:t xml:space="preserve">Ředitelství silnic a dálnic s. p. </w:t>
      </w:r>
    </w:p>
    <w:p w14:paraId="31B3BF22" w14:textId="77777777" w:rsidR="00304DD1" w:rsidRPr="00C86C29" w:rsidRDefault="00304DD1" w:rsidP="00304DD1">
      <w:pPr>
        <w:pStyle w:val="Bezmezer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 xml:space="preserve">se sídlem: </w:t>
      </w:r>
      <w:r w:rsidRPr="00C86C29">
        <w:rPr>
          <w:rFonts w:ascii="Arial" w:hAnsi="Arial" w:cs="Arial"/>
        </w:rPr>
        <w:tab/>
      </w:r>
      <w:r w:rsidRPr="00C86C29">
        <w:rPr>
          <w:rFonts w:ascii="Arial" w:hAnsi="Arial" w:cs="Arial"/>
        </w:rPr>
        <w:tab/>
      </w:r>
      <w:r>
        <w:rPr>
          <w:rFonts w:ascii="Arial" w:hAnsi="Arial" w:cs="Arial"/>
        </w:rPr>
        <w:t>Čerčanská 2023/12</w:t>
      </w:r>
      <w:r w:rsidRPr="00C86C29">
        <w:rPr>
          <w:rFonts w:ascii="Arial" w:hAnsi="Arial" w:cs="Arial"/>
        </w:rPr>
        <w:t>, 140 00 Praha 4</w:t>
      </w:r>
    </w:p>
    <w:p w14:paraId="57B84E72" w14:textId="77777777" w:rsidR="00304DD1" w:rsidRDefault="00304DD1" w:rsidP="00304DD1">
      <w:pPr>
        <w:pStyle w:val="Bezmezer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 xml:space="preserve">IČO: </w:t>
      </w:r>
      <w:r w:rsidRPr="00C86C29">
        <w:rPr>
          <w:rFonts w:ascii="Arial" w:hAnsi="Arial" w:cs="Arial"/>
        </w:rPr>
        <w:tab/>
      </w:r>
      <w:r w:rsidRPr="00C86C29">
        <w:rPr>
          <w:rFonts w:ascii="Arial" w:hAnsi="Arial" w:cs="Arial"/>
        </w:rPr>
        <w:tab/>
      </w:r>
      <w:r w:rsidRPr="00C86C29">
        <w:rPr>
          <w:rFonts w:ascii="Arial" w:hAnsi="Arial" w:cs="Arial"/>
        </w:rPr>
        <w:tab/>
        <w:t>65993390</w:t>
      </w:r>
    </w:p>
    <w:p w14:paraId="54A6561C" w14:textId="77777777" w:rsidR="00304DD1" w:rsidRDefault="00304DD1" w:rsidP="00304DD1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CZ65993390</w:t>
      </w:r>
    </w:p>
    <w:p w14:paraId="0C426331" w14:textId="77777777" w:rsidR="00304DD1" w:rsidRPr="00C86C29" w:rsidRDefault="00304DD1" w:rsidP="00304DD1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právní forma: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státní podnik</w:t>
      </w:r>
    </w:p>
    <w:p w14:paraId="69E3FB4E" w14:textId="77777777" w:rsidR="00304DD1" w:rsidRPr="00C86C29" w:rsidRDefault="00304DD1" w:rsidP="00304DD1">
      <w:pPr>
        <w:pStyle w:val="Bezmezer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>zastoupený:</w:t>
      </w:r>
      <w:r w:rsidRPr="00C86C29">
        <w:rPr>
          <w:rFonts w:ascii="Arial" w:hAnsi="Arial" w:cs="Arial"/>
        </w:rPr>
        <w:tab/>
      </w:r>
      <w:r w:rsidRPr="00C86C29">
        <w:rPr>
          <w:rFonts w:ascii="Arial" w:hAnsi="Arial" w:cs="Arial"/>
        </w:rPr>
        <w:tab/>
        <w:t>Ing. Radkem Mátlem, generálním ředitelem</w:t>
      </w:r>
    </w:p>
    <w:p w14:paraId="6A2CDB7D" w14:textId="77777777" w:rsidR="00304DD1" w:rsidRPr="001D64B6" w:rsidRDefault="00304DD1" w:rsidP="00304DD1">
      <w:pPr>
        <w:pStyle w:val="Bezmezer"/>
        <w:jc w:val="both"/>
        <w:rPr>
          <w:rFonts w:ascii="Arial" w:hAnsi="Arial" w:cs="Arial"/>
        </w:rPr>
      </w:pPr>
      <w:r w:rsidRPr="001D64B6">
        <w:rPr>
          <w:rFonts w:ascii="Arial" w:hAnsi="Arial" w:cs="Arial"/>
        </w:rPr>
        <w:t xml:space="preserve">kontaktní adresa: </w:t>
      </w:r>
      <w:r w:rsidRPr="001D64B6">
        <w:rPr>
          <w:rFonts w:ascii="Arial" w:hAnsi="Arial" w:cs="Arial"/>
        </w:rPr>
        <w:tab/>
      </w:r>
      <w:r w:rsidRPr="001D64B6">
        <w:rPr>
          <w:rFonts w:ascii="Arial" w:hAnsi="Arial" w:cs="Arial"/>
          <w:b/>
          <w:bCs/>
        </w:rPr>
        <w:t>Ředitelství silnic a dálnic s.</w:t>
      </w:r>
      <w:r>
        <w:rPr>
          <w:rFonts w:ascii="Arial" w:hAnsi="Arial" w:cs="Arial"/>
          <w:b/>
          <w:bCs/>
        </w:rPr>
        <w:t xml:space="preserve"> </w:t>
      </w:r>
      <w:r w:rsidRPr="001D64B6">
        <w:rPr>
          <w:rFonts w:ascii="Arial" w:hAnsi="Arial" w:cs="Arial"/>
          <w:b/>
          <w:bCs/>
        </w:rPr>
        <w:t xml:space="preserve">p., </w:t>
      </w:r>
      <w:r>
        <w:rPr>
          <w:rFonts w:ascii="Arial" w:hAnsi="Arial" w:cs="Arial"/>
          <w:b/>
          <w:bCs/>
        </w:rPr>
        <w:t>Závod Praha</w:t>
      </w:r>
    </w:p>
    <w:p w14:paraId="55ED49CA" w14:textId="77777777" w:rsidR="00304DD1" w:rsidRPr="001D64B6" w:rsidRDefault="00304DD1" w:rsidP="00304DD1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D64B6">
        <w:rPr>
          <w:rFonts w:ascii="Arial" w:hAnsi="Arial" w:cs="Arial"/>
        </w:rPr>
        <w:t xml:space="preserve"> </w:t>
      </w:r>
      <w:r w:rsidRPr="001D64B6">
        <w:rPr>
          <w:rFonts w:ascii="Arial" w:hAnsi="Arial" w:cs="Arial"/>
        </w:rPr>
        <w:tab/>
      </w:r>
      <w:r w:rsidRPr="001D64B6">
        <w:rPr>
          <w:rFonts w:ascii="Arial" w:hAnsi="Arial" w:cs="Arial"/>
        </w:rPr>
        <w:tab/>
      </w:r>
      <w:r>
        <w:rPr>
          <w:rFonts w:ascii="Arial" w:hAnsi="Arial" w:cs="Arial"/>
        </w:rPr>
        <w:t>Na Pankráci 546/56, 140 00 Praha 4</w:t>
      </w:r>
    </w:p>
    <w:p w14:paraId="0B349C22" w14:textId="77777777" w:rsidR="00304DD1" w:rsidRPr="001D64B6" w:rsidRDefault="00304DD1" w:rsidP="00304DD1">
      <w:pPr>
        <w:pStyle w:val="Bezmezer"/>
        <w:jc w:val="both"/>
        <w:rPr>
          <w:rFonts w:ascii="Arial" w:hAnsi="Arial" w:cs="Arial"/>
        </w:rPr>
      </w:pPr>
      <w:r w:rsidRPr="001D64B6">
        <w:rPr>
          <w:rFonts w:ascii="Arial" w:hAnsi="Arial" w:cs="Arial"/>
        </w:rPr>
        <w:t xml:space="preserve">oprávněn jednat: </w:t>
      </w:r>
      <w:r w:rsidRPr="001D64B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Ing. Tomáš Gross, Ph.D., ředitel Závodu Praha,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 základě pověření ze dne 2.1.2024</w:t>
      </w:r>
    </w:p>
    <w:p w14:paraId="7C567E58" w14:textId="77777777" w:rsidR="00304DD1" w:rsidRPr="001D64B6" w:rsidRDefault="00304DD1" w:rsidP="00304DD1">
      <w:pPr>
        <w:pStyle w:val="Bezmezer"/>
        <w:jc w:val="both"/>
        <w:rPr>
          <w:rFonts w:ascii="Arial" w:hAnsi="Arial" w:cs="Arial"/>
        </w:rPr>
      </w:pPr>
      <w:r w:rsidRPr="001D64B6">
        <w:rPr>
          <w:rFonts w:ascii="Arial" w:hAnsi="Arial" w:cs="Arial"/>
        </w:rPr>
        <w:t xml:space="preserve">bankovní spojení: </w:t>
      </w:r>
      <w:r w:rsidRPr="001D64B6">
        <w:rPr>
          <w:rFonts w:ascii="Arial" w:hAnsi="Arial" w:cs="Arial"/>
        </w:rPr>
        <w:tab/>
      </w:r>
      <w:r>
        <w:rPr>
          <w:rFonts w:ascii="Arial" w:hAnsi="Arial" w:cs="Arial"/>
        </w:rPr>
        <w:t>ČNB</w:t>
      </w:r>
    </w:p>
    <w:p w14:paraId="1D39E670" w14:textId="57DBE24F" w:rsidR="00304DD1" w:rsidRPr="001D64B6" w:rsidRDefault="00304DD1" w:rsidP="00304DD1">
      <w:pPr>
        <w:pStyle w:val="Bezmezer"/>
        <w:jc w:val="both"/>
        <w:rPr>
          <w:rFonts w:ascii="Arial" w:hAnsi="Arial" w:cs="Arial"/>
        </w:rPr>
      </w:pPr>
      <w:r w:rsidRPr="001D64B6">
        <w:rPr>
          <w:rFonts w:ascii="Arial" w:hAnsi="Arial" w:cs="Arial"/>
        </w:rPr>
        <w:t xml:space="preserve">číslo účtu: </w:t>
      </w:r>
      <w:r w:rsidRPr="001D64B6">
        <w:rPr>
          <w:rFonts w:ascii="Arial" w:hAnsi="Arial" w:cs="Arial"/>
        </w:rPr>
        <w:tab/>
      </w:r>
      <w:r w:rsidRPr="001D64B6">
        <w:rPr>
          <w:rFonts w:ascii="Arial" w:hAnsi="Arial" w:cs="Arial"/>
        </w:rPr>
        <w:tab/>
      </w:r>
      <w:r w:rsidR="00524225" w:rsidRPr="00524225">
        <w:rPr>
          <w:rFonts w:ascii="Arial" w:hAnsi="Arial" w:cs="Arial"/>
        </w:rPr>
        <w:t>2006-15937031/0710</w:t>
      </w:r>
    </w:p>
    <w:p w14:paraId="514A22E4" w14:textId="77777777" w:rsidR="00304DD1" w:rsidRPr="00C86C29" w:rsidRDefault="00304DD1" w:rsidP="00304DD1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 </w:t>
      </w:r>
      <w:r w:rsidRPr="00C86C29">
        <w:rPr>
          <w:rFonts w:ascii="Arial" w:hAnsi="Arial" w:cs="Arial"/>
        </w:rPr>
        <w:t>datov</w:t>
      </w:r>
      <w:r>
        <w:rPr>
          <w:rFonts w:ascii="Arial" w:hAnsi="Arial" w:cs="Arial"/>
        </w:rPr>
        <w:t>é</w:t>
      </w:r>
      <w:r w:rsidRPr="00C86C29">
        <w:rPr>
          <w:rFonts w:ascii="Arial" w:hAnsi="Arial" w:cs="Arial"/>
        </w:rPr>
        <w:t xml:space="preserve"> schránk</w:t>
      </w:r>
      <w:r>
        <w:rPr>
          <w:rFonts w:ascii="Arial" w:hAnsi="Arial" w:cs="Arial"/>
        </w:rPr>
        <w:t>y</w:t>
      </w:r>
      <w:r w:rsidRPr="00C86C29">
        <w:rPr>
          <w:rFonts w:ascii="Arial" w:hAnsi="Arial" w:cs="Arial"/>
        </w:rPr>
        <w:t xml:space="preserve">: </w:t>
      </w:r>
      <w:r w:rsidRPr="00C86C29">
        <w:rPr>
          <w:rFonts w:ascii="Arial" w:hAnsi="Arial" w:cs="Arial"/>
        </w:rPr>
        <w:tab/>
        <w:t>zjq4rhz</w:t>
      </w:r>
    </w:p>
    <w:p w14:paraId="24295441" w14:textId="77777777" w:rsidR="00304DD1" w:rsidRDefault="00304DD1" w:rsidP="00304DD1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zapsaný v obchodním rejstříku vedeném u Městského soudu v Praze, oddíl A, vložka 80478</w:t>
      </w:r>
    </w:p>
    <w:p w14:paraId="1ADCDE6C" w14:textId="77777777" w:rsidR="00C467D7" w:rsidRPr="00C86C29" w:rsidRDefault="00C467D7" w:rsidP="00C467D7">
      <w:pPr>
        <w:pStyle w:val="Bezmezer"/>
        <w:jc w:val="both"/>
        <w:rPr>
          <w:rFonts w:ascii="Arial" w:hAnsi="Arial" w:cs="Arial"/>
        </w:rPr>
      </w:pPr>
    </w:p>
    <w:p w14:paraId="264D9FA4" w14:textId="77777777" w:rsidR="00C467D7" w:rsidRPr="00C86C29" w:rsidRDefault="00C467D7" w:rsidP="00C467D7">
      <w:pPr>
        <w:pStyle w:val="Bezmezer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>jako „</w:t>
      </w:r>
      <w:r w:rsidRPr="00C86C29">
        <w:rPr>
          <w:rFonts w:ascii="Arial" w:hAnsi="Arial" w:cs="Arial"/>
          <w:b/>
          <w:bCs/>
        </w:rPr>
        <w:t>Nájemce</w:t>
      </w:r>
      <w:r w:rsidRPr="00C86C29">
        <w:rPr>
          <w:rFonts w:ascii="Arial" w:hAnsi="Arial" w:cs="Arial"/>
        </w:rPr>
        <w:t>“ na straně druhé</w:t>
      </w:r>
    </w:p>
    <w:p w14:paraId="0AF21838" w14:textId="77777777" w:rsidR="00C467D7" w:rsidRPr="00C86C29" w:rsidRDefault="00C467D7" w:rsidP="00C467D7">
      <w:pPr>
        <w:pStyle w:val="Bezmezer"/>
        <w:jc w:val="both"/>
        <w:rPr>
          <w:rFonts w:ascii="Arial" w:hAnsi="Arial" w:cs="Arial"/>
        </w:rPr>
      </w:pPr>
    </w:p>
    <w:p w14:paraId="0497D452" w14:textId="77777777" w:rsidR="00C467D7" w:rsidRPr="00C86C29" w:rsidRDefault="00C467D7" w:rsidP="00C467D7">
      <w:pPr>
        <w:pStyle w:val="Bezmezer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>Pronajímatel a Nájemce dále také společně jako „</w:t>
      </w:r>
      <w:r w:rsidRPr="00C86C29">
        <w:rPr>
          <w:rFonts w:ascii="Arial" w:hAnsi="Arial" w:cs="Arial"/>
          <w:b/>
          <w:bCs/>
        </w:rPr>
        <w:t>Smluvní strany</w:t>
      </w:r>
      <w:r w:rsidRPr="00C86C29">
        <w:rPr>
          <w:rFonts w:ascii="Arial" w:hAnsi="Arial" w:cs="Arial"/>
        </w:rPr>
        <w:t xml:space="preserve">“ a každý samostatně </w:t>
      </w:r>
      <w:r w:rsidRPr="00C86C29">
        <w:rPr>
          <w:rFonts w:ascii="Arial" w:hAnsi="Arial" w:cs="Arial"/>
        </w:rPr>
        <w:br/>
        <w:t>jako „</w:t>
      </w:r>
      <w:r w:rsidRPr="00C86C29">
        <w:rPr>
          <w:rFonts w:ascii="Arial" w:hAnsi="Arial" w:cs="Arial"/>
          <w:b/>
          <w:bCs/>
        </w:rPr>
        <w:t>Smluvní strana</w:t>
      </w:r>
      <w:r w:rsidRPr="00C86C29">
        <w:rPr>
          <w:rFonts w:ascii="Arial" w:hAnsi="Arial" w:cs="Arial"/>
        </w:rPr>
        <w:t>“</w:t>
      </w:r>
    </w:p>
    <w:p w14:paraId="4FB8F533" w14:textId="77777777" w:rsidR="00C467D7" w:rsidRPr="00C86C29" w:rsidRDefault="00C467D7" w:rsidP="00C467D7">
      <w:pPr>
        <w:pStyle w:val="Bezmezer"/>
        <w:jc w:val="both"/>
        <w:rPr>
          <w:rFonts w:ascii="Arial" w:hAnsi="Arial" w:cs="Arial"/>
        </w:rPr>
      </w:pPr>
    </w:p>
    <w:p w14:paraId="253940E2" w14:textId="335F6F95" w:rsidR="00C467D7" w:rsidRPr="00C86C29" w:rsidRDefault="00C467D7" w:rsidP="00992496">
      <w:pPr>
        <w:pStyle w:val="Bezmezer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>uzavírají níže uvedeného dne, měsíce a roku</w:t>
      </w:r>
      <w:bookmarkStart w:id="7" w:name="_Hlk142631245"/>
      <w:r w:rsidRPr="00C86C29">
        <w:rPr>
          <w:rFonts w:ascii="Arial" w:hAnsi="Arial" w:cs="Arial"/>
        </w:rPr>
        <w:t xml:space="preserve">, </w:t>
      </w:r>
      <w:bookmarkEnd w:id="7"/>
      <w:r w:rsidRPr="00C86C29">
        <w:rPr>
          <w:rFonts w:ascii="Arial" w:hAnsi="Arial" w:cs="Arial"/>
        </w:rPr>
        <w:t xml:space="preserve">tuto </w:t>
      </w:r>
      <w:r w:rsidR="00992496" w:rsidRPr="00C86C29">
        <w:rPr>
          <w:rFonts w:ascii="Arial" w:hAnsi="Arial" w:cs="Arial"/>
        </w:rPr>
        <w:t xml:space="preserve">nájemní smlouvu </w:t>
      </w:r>
      <w:r w:rsidRPr="00C86C29">
        <w:rPr>
          <w:rFonts w:ascii="Arial" w:hAnsi="Arial" w:cs="Arial"/>
        </w:rPr>
        <w:t>(dále jen „</w:t>
      </w:r>
      <w:r w:rsidRPr="00C86C29">
        <w:rPr>
          <w:rFonts w:ascii="Arial" w:hAnsi="Arial" w:cs="Arial"/>
          <w:b/>
          <w:bCs/>
        </w:rPr>
        <w:t>Smlouva</w:t>
      </w:r>
      <w:r w:rsidRPr="00C86C29">
        <w:rPr>
          <w:rFonts w:ascii="Arial" w:hAnsi="Arial" w:cs="Arial"/>
        </w:rPr>
        <w:t>“)</w:t>
      </w:r>
    </w:p>
    <w:p w14:paraId="207ADCE5" w14:textId="77777777" w:rsidR="00C467D7" w:rsidRPr="00C86C29" w:rsidRDefault="00C467D7" w:rsidP="00C467D7">
      <w:pPr>
        <w:spacing w:after="0"/>
        <w:jc w:val="center"/>
        <w:rPr>
          <w:rFonts w:ascii="Arial" w:hAnsi="Arial" w:cs="Arial"/>
          <w:b/>
          <w:bCs/>
        </w:rPr>
      </w:pPr>
    </w:p>
    <w:p w14:paraId="2478F8E9" w14:textId="27C148E6" w:rsidR="00C467D7" w:rsidRPr="00C86C29" w:rsidRDefault="00992496" w:rsidP="00992496">
      <w:pPr>
        <w:spacing w:after="0"/>
        <w:jc w:val="center"/>
        <w:rPr>
          <w:rFonts w:ascii="Arial" w:hAnsi="Arial" w:cs="Arial"/>
          <w:b/>
          <w:bCs/>
        </w:rPr>
      </w:pPr>
      <w:r w:rsidRPr="00C86C29">
        <w:rPr>
          <w:rFonts w:ascii="Arial" w:hAnsi="Arial" w:cs="Arial"/>
          <w:b/>
          <w:bCs/>
        </w:rPr>
        <w:t xml:space="preserve">Článek </w:t>
      </w:r>
      <w:r w:rsidR="00C467D7" w:rsidRPr="00C86C29">
        <w:rPr>
          <w:rFonts w:ascii="Arial" w:hAnsi="Arial" w:cs="Arial"/>
          <w:b/>
          <w:bCs/>
        </w:rPr>
        <w:t>I.</w:t>
      </w:r>
    </w:p>
    <w:p w14:paraId="1CD54792" w14:textId="66087E71" w:rsidR="00992496" w:rsidRPr="00C86C29" w:rsidRDefault="00992496" w:rsidP="00992496">
      <w:pPr>
        <w:spacing w:after="0"/>
        <w:jc w:val="center"/>
        <w:rPr>
          <w:rFonts w:ascii="Arial" w:hAnsi="Arial" w:cs="Arial"/>
          <w:b/>
          <w:bCs/>
        </w:rPr>
      </w:pPr>
      <w:r w:rsidRPr="00C86C29">
        <w:rPr>
          <w:rFonts w:ascii="Arial" w:hAnsi="Arial" w:cs="Arial"/>
          <w:b/>
          <w:bCs/>
        </w:rPr>
        <w:t>Úvodní ustanovení</w:t>
      </w:r>
    </w:p>
    <w:p w14:paraId="4C1F2FF9" w14:textId="77777777" w:rsidR="00BD555A" w:rsidRPr="00C86C29" w:rsidRDefault="00BD555A" w:rsidP="00992496">
      <w:pPr>
        <w:spacing w:after="0"/>
        <w:jc w:val="center"/>
        <w:rPr>
          <w:rFonts w:ascii="Arial" w:hAnsi="Arial" w:cs="Arial"/>
          <w:b/>
          <w:bCs/>
        </w:rPr>
      </w:pPr>
    </w:p>
    <w:p w14:paraId="11DB3EFA" w14:textId="32EBA9C4" w:rsidR="000172D4" w:rsidRPr="00D57D1A" w:rsidRDefault="00410796" w:rsidP="000172D4">
      <w:pPr>
        <w:pStyle w:val="Bezmezer"/>
        <w:numPr>
          <w:ilvl w:val="1"/>
          <w:numId w:val="1"/>
        </w:numPr>
        <w:ind w:left="567" w:hanging="567"/>
        <w:jc w:val="both"/>
        <w:rPr>
          <w:rFonts w:ascii="Arial" w:hAnsi="Arial" w:cs="Arial"/>
          <w:color w:val="000000"/>
        </w:rPr>
      </w:pPr>
      <w:r w:rsidRPr="00D57D1A">
        <w:rPr>
          <w:rFonts w:ascii="Arial" w:hAnsi="Arial" w:cs="Arial"/>
          <w:b/>
          <w:noProof/>
          <w:color w:val="FF0000"/>
        </w:rPr>
        <w:t/>
      </w:r>
      <w:bookmarkStart w:id="8" w:name="_Hlk128992299"/>
      <w:bookmarkEnd w:id="8"/>
      <w:r w:rsidRPr="00D57D1A">
        <w:rPr>
          <w:rFonts w:ascii="Arial" w:hAnsi="Arial" w:cs="Arial"/>
          <w:noProof/>
          <w:color w:val="EF11CF"/>
        </w:rPr>
        <w:t/>
      </w:r>
      <w:r w:rsidRPr="00D57D1A">
        <w:rPr>
          <w:rFonts w:ascii="Arial" w:hAnsi="Arial" w:cs="Arial"/>
          <w:b/>
          <w:bCs/>
          <w:color w:val="538135"/>
          <w:highlight w:val="yellow"/>
        </w:rPr>
        <w:t/>
      </w:r>
      <w:r w:rsidRPr="00D57D1A">
        <w:rPr>
          <w:rFonts w:ascii="Arial" w:hAnsi="Arial" w:cs="Arial"/>
          <w:noProof/>
          <w:color w:val="ED7D31"/>
        </w:rPr>
        <w:t/>
      </w:r>
      <w:r w:rsidRPr="00D57D1A">
        <w:rPr>
          <w:rFonts w:ascii="Arial" w:hAnsi="Arial" w:cs="Arial"/>
          <w:noProof/>
          <w:color w:val="FFC000"/>
        </w:rPr>
        <w:t/>
      </w:r>
      <w:r w:rsidRPr="00571F25">
        <w:rPr>
          <w:rFonts w:ascii="Arial" w:hAnsi="Arial" w:cs="Arial"/>
        </w:rPr>
        <w:t>Pronajímatel</w:t>
      </w:r>
      <w:r w:rsidRPr="00571F25">
        <w:rPr>
          <w:rFonts w:ascii="Arial" w:hAnsi="Arial" w:cs="Arial"/>
          <w:noProof/>
          <w:color w:val="FFC000"/>
        </w:rPr>
        <w:t xml:space="preserve"> </w:t>
      </w:r>
      <w:r w:rsidRPr="00571F25">
        <w:rPr>
          <w:rFonts w:ascii="Arial" w:hAnsi="Arial" w:cs="Arial"/>
        </w:rPr>
        <w:t xml:space="preserve">je </w:t>
      </w:r>
      <w:r w:rsidRPr="00571F25">
        <w:rPr>
          <w:rFonts w:ascii="Arial" w:hAnsi="Arial" w:cs="Arial"/>
          <w:noProof/>
          <w:color w:val="00B0F0"/>
        </w:rPr>
        <w:t/>
      </w:r>
      <w:r w:rsidRPr="00D57D1A">
        <w:rPr>
          <w:rFonts w:ascii="Arial" w:hAnsi="Arial" w:cs="Arial"/>
        </w:rPr>
        <w:t>výlučným vlastníkem</w:t>
      </w:r>
      <w:r>
        <w:rPr>
          <w:rFonts w:ascii="Arial" w:hAnsi="Arial" w:cs="Arial"/>
        </w:rPr>
        <w:t xml:space="preserve"> níže </w:t>
      </w:r>
      <w:r w:rsidRPr="00D57D1A">
        <w:rPr>
          <w:rFonts w:ascii="Arial" w:hAnsi="Arial" w:cs="Arial"/>
          <w:noProof/>
          <w:color w:val="7030A0"/>
        </w:rPr>
        <w:t/>
      </w:r>
      <w:r w:rsidRPr="00D57D1A">
        <w:rPr>
          <w:rFonts w:ascii="Arial" w:hAnsi="Arial" w:cs="Arial"/>
          <w:color w:val="000000"/>
        </w:rPr>
        <w:t>uvedených</w:t>
      </w:r>
      <w:r w:rsidRPr="00D57D1A">
        <w:rPr>
          <w:rFonts w:ascii="Arial" w:hAnsi="Arial" w:cs="Arial"/>
        </w:rPr>
        <w:t xml:space="preserve"> nemovitých věcí</w:t>
      </w:r>
      <w:r w:rsidRPr="00D57D1A">
        <w:rPr>
          <w:rFonts w:ascii="Arial" w:hAnsi="Arial" w:cs="Arial"/>
          <w:color w:val="7030A0"/>
        </w:rPr>
        <w:t/>
      </w:r>
      <w:r w:rsidRPr="00D57D1A">
        <w:rPr>
          <w:rFonts w:ascii="Arial" w:hAnsi="Arial" w:cs="Arial"/>
          <w:noProof/>
          <w:color w:val="00B0F0"/>
        </w:rPr>
        <w:t/>
      </w:r>
      <w:r w:rsidRPr="00D57D1A">
        <w:rPr>
          <w:rFonts w:ascii="Arial" w:hAnsi="Arial" w:cs="Arial"/>
          <w:color w:val="FFC000"/>
        </w:rPr>
        <w:t/>
      </w:r>
      <w:r w:rsidRPr="00D57D1A">
        <w:rPr>
          <w:rFonts w:ascii="Arial" w:hAnsi="Arial" w:cs="Arial"/>
          <w:color w:val="ED7D31"/>
        </w:rPr>
        <w:t/>
      </w:r>
      <w:r w:rsidRPr="00D57D1A">
        <w:rPr>
          <w:rFonts w:ascii="Arial" w:hAnsi="Arial" w:cs="Arial"/>
          <w:b/>
          <w:bCs/>
          <w:color w:val="538135"/>
          <w:highlight w:val="yellow"/>
        </w:rPr>
        <w:t/>
      </w:r>
      <w:r w:rsidRPr="00D57D1A">
        <w:rPr>
          <w:rFonts w:ascii="Arial" w:hAnsi="Arial" w:cs="Arial"/>
          <w:noProof/>
          <w:color w:val="EF11CF"/>
        </w:rPr>
        <w:t/>
      </w:r>
      <w:r w:rsidR="000172D4" w:rsidRPr="00D57D1A">
        <w:rPr>
          <w:rFonts w:ascii="Arial" w:hAnsi="Arial" w:cs="Arial"/>
          <w:color w:val="000000"/>
        </w:rPr>
        <w:t>:</w:t>
      </w:r>
    </w:p>
    <w:p w14:paraId="230BAE20" w14:textId="77777777" w:rsidR="000172D4" w:rsidRPr="00052BA2" w:rsidRDefault="000172D4" w:rsidP="000172D4">
      <w:pPr>
        <w:pStyle w:val="Bezmezer"/>
        <w:ind w:left="567"/>
        <w:jc w:val="both"/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</w:pPr>
    </w:p>
    <w:p w14:paraId="1223C909" w14:textId="77777777" w:rsidR="000172D4" w:rsidRPr="002541F6" w:rsidRDefault="000172D4" w:rsidP="000172D4">
      <w:pPr>
        <w:pStyle w:val="Bezmezer"/>
        <w:ind w:left="567"/>
        <w:jc w:val="both"/>
        <w:rPr>
          <w:rFonts w:ascii="Arial" w:hAnsi="Arial" w:cs="Arial"/>
          <w:b/>
          <w:bCs/>
          <w:color w:val="000000"/>
        </w:rPr>
      </w:pPr>
      <w:r w:rsidRPr="00BE5F83">
        <w:rPr>
          <w:rFonts w:ascii="Arial" w:hAnsi="Arial" w:cs="Arial"/>
          <w:noProof/>
          <w:color w:val="7030A0"/>
        </w:rPr>
        <w:t/>
      </w:r>
      <w:r w:rsidRPr="00673B13">
        <w:rPr>
          <w:rFonts w:ascii="Arial" w:hAnsi="Arial" w:cs="Arial"/>
          <w:b/>
          <w:bCs/>
          <w:color w:val="000000"/>
        </w:rPr>
        <w:t>Pozemky</w:t>
      </w:r>
      <w:r w:rsidRPr="004F1D8D">
        <w:rPr>
          <w:rFonts w:ascii="Arial" w:hAnsi="Arial" w:cs="Arial"/>
          <w:color w:val="7030A0"/>
        </w:rPr>
        <w:t/>
      </w:r>
      <w:r>
        <w:rPr>
          <w:rFonts w:ascii="Arial" w:hAnsi="Arial" w:cs="Arial"/>
          <w:b/>
          <w:bCs/>
          <w:noProof/>
          <w:color w:val="2F5496"/>
        </w:rPr>
        <w:t/>
      </w:r>
    </w:p>
    <w:p w14:paraId="01E415B8" w14:textId="0B13AD0D" w:rsidR="000172D4" w:rsidRPr="003B4640" w:rsidRDefault="000172D4" w:rsidP="000172D4">
      <w:pPr>
        <w:pStyle w:val="Bezmezer"/>
        <w:numPr>
          <w:ilvl w:val="0"/>
          <w:numId w:val="2"/>
        </w:numPr>
        <w:ind w:left="993" w:hanging="284"/>
        <w:jc w:val="both"/>
        <w:rPr>
          <w:rFonts w:ascii="Arial" w:hAnsi="Arial" w:cs="Arial"/>
          <w:color w:val="000000"/>
          <w:vertAlign w:val="superscript"/>
        </w:rPr>
      </w:pPr>
      <w:r w:rsidRPr="003B4640">
        <w:rPr>
          <w:rFonts w:ascii="Arial" w:hAnsi="Arial" w:cs="Arial"/>
          <w:color w:val="000000"/>
        </w:rPr>
        <w:t xml:space="preserve">parc. č. </w:t>
      </w:r>
      <w:r w:rsidR="007964BA">
        <w:rPr>
          <w:rFonts w:ascii="Arial" w:hAnsi="Arial" w:cs="Arial"/>
          <w:noProof/>
        </w:rPr>
        <w:t>41/26</w:t>
      </w:r>
      <w:r w:rsidRPr="003B4640">
        <w:rPr>
          <w:rFonts w:ascii="Arial" w:hAnsi="Arial" w:cs="Arial"/>
          <w:noProof/>
          <w:snapToGrid w:val="0"/>
          <w:color w:val="ED7D31"/>
          <w:lang w:val="en-US"/>
        </w:rPr>
        <w:t xml:space="preserve"> </w:t>
      </w:r>
      <w:r w:rsidRPr="003B4640">
        <w:rPr>
          <w:rFonts w:ascii="Arial" w:hAnsi="Arial" w:cs="Arial"/>
          <w:color w:val="000000"/>
        </w:rPr>
        <w:t xml:space="preserve">o výměře  </w:t>
      </w:r>
      <w:r w:rsidRPr="003B4640">
        <w:rPr>
          <w:rFonts w:ascii="Arial" w:hAnsi="Arial" w:cs="Arial"/>
          <w:noProof/>
        </w:rPr>
        <w:t>289</w:t>
      </w:r>
      <w:r w:rsidRPr="003B4640">
        <w:rPr>
          <w:rFonts w:ascii="Arial" w:hAnsi="Arial" w:cs="Arial"/>
          <w:color w:val="000000"/>
        </w:rPr>
        <w:t xml:space="preserve"> m</w:t>
      </w:r>
      <w:r w:rsidRPr="003B4640">
        <w:rPr>
          <w:rFonts w:ascii="Arial" w:hAnsi="Arial" w:cs="Arial"/>
          <w:color w:val="000000"/>
          <w:vertAlign w:val="superscript"/>
        </w:rPr>
        <w:t>2</w:t>
      </w:r>
      <w:r w:rsidRPr="003B4640">
        <w:rPr>
          <w:rFonts w:ascii="Arial" w:hAnsi="Arial" w:cs="Arial"/>
          <w:color w:val="000000"/>
        </w:rPr>
        <w:t>,</w:t>
      </w:r>
      <w:r w:rsidRPr="003B4640">
        <w:rPr>
          <w:rFonts w:ascii="Arial" w:hAnsi="Arial" w:cs="Arial"/>
          <w:b/>
          <w:bCs/>
          <w:color w:val="2F5496"/>
        </w:rPr>
        <w:t/>
      </w:r>
    </w:p>
    <w:p w14:paraId="01E415B8" w14:textId="0B13AD0D" w:rsidR="000172D4" w:rsidRPr="003B4640" w:rsidRDefault="000172D4" w:rsidP="000172D4">
      <w:pPr>
        <w:pStyle w:val="Bezmezer"/>
        <w:numPr>
          <w:ilvl w:val="0"/>
          <w:numId w:val="2"/>
        </w:numPr>
        <w:ind w:left="993" w:hanging="284"/>
        <w:jc w:val="both"/>
        <w:rPr>
          <w:rFonts w:ascii="Arial" w:hAnsi="Arial" w:cs="Arial"/>
          <w:color w:val="000000"/>
          <w:vertAlign w:val="superscript"/>
        </w:rPr>
      </w:pPr>
      <w:r w:rsidRPr="003B4640">
        <w:rPr>
          <w:rFonts w:ascii="Arial" w:hAnsi="Arial" w:cs="Arial"/>
          <w:color w:val="000000"/>
        </w:rPr>
        <w:t xml:space="preserve">parc. č. </w:t>
      </w:r>
      <w:r w:rsidR="007964BA">
        <w:rPr>
          <w:rFonts w:ascii="Arial" w:hAnsi="Arial" w:cs="Arial"/>
          <w:noProof/>
        </w:rPr>
        <w:t>41/27</w:t>
      </w:r>
      <w:r w:rsidRPr="003B4640">
        <w:rPr>
          <w:rFonts w:ascii="Arial" w:hAnsi="Arial" w:cs="Arial"/>
          <w:noProof/>
          <w:snapToGrid w:val="0"/>
          <w:color w:val="ED7D31"/>
          <w:lang w:val="en-US"/>
        </w:rPr>
        <w:t xml:space="preserve"> </w:t>
      </w:r>
      <w:r w:rsidRPr="003B4640">
        <w:rPr>
          <w:rFonts w:ascii="Arial" w:hAnsi="Arial" w:cs="Arial"/>
          <w:color w:val="000000"/>
        </w:rPr>
        <w:t xml:space="preserve">o výměře  </w:t>
      </w:r>
      <w:r w:rsidRPr="003B4640">
        <w:rPr>
          <w:rFonts w:ascii="Arial" w:hAnsi="Arial" w:cs="Arial"/>
          <w:noProof/>
        </w:rPr>
        <w:t>92</w:t>
      </w:r>
      <w:r w:rsidRPr="003B4640">
        <w:rPr>
          <w:rFonts w:ascii="Arial" w:hAnsi="Arial" w:cs="Arial"/>
          <w:color w:val="000000"/>
        </w:rPr>
        <w:t xml:space="preserve"> m</w:t>
      </w:r>
      <w:r w:rsidRPr="003B4640">
        <w:rPr>
          <w:rFonts w:ascii="Arial" w:hAnsi="Arial" w:cs="Arial"/>
          <w:color w:val="000000"/>
          <w:vertAlign w:val="superscript"/>
        </w:rPr>
        <w:t>2</w:t>
      </w:r>
      <w:r w:rsidRPr="003B4640">
        <w:rPr>
          <w:rFonts w:ascii="Arial" w:hAnsi="Arial" w:cs="Arial"/>
          <w:color w:val="000000"/>
        </w:rPr>
        <w:t>,</w:t>
      </w:r>
      <w:r w:rsidRPr="003B4640">
        <w:rPr>
          <w:rFonts w:ascii="Arial" w:hAnsi="Arial" w:cs="Arial"/>
          <w:b/>
          <w:bCs/>
          <w:color w:val="2F5496"/>
        </w:rPr>
        <w:t/>
      </w:r>
    </w:p>
    <w:p w14:paraId="01E415B8" w14:textId="0B13AD0D" w:rsidR="000172D4" w:rsidRPr="003B4640" w:rsidRDefault="000172D4" w:rsidP="000172D4">
      <w:pPr>
        <w:pStyle w:val="Bezmezer"/>
        <w:numPr>
          <w:ilvl w:val="0"/>
          <w:numId w:val="2"/>
        </w:numPr>
        <w:ind w:left="993" w:hanging="284"/>
        <w:jc w:val="both"/>
        <w:rPr>
          <w:rFonts w:ascii="Arial" w:hAnsi="Arial" w:cs="Arial"/>
          <w:color w:val="000000"/>
          <w:vertAlign w:val="superscript"/>
        </w:rPr>
      </w:pPr>
      <w:r w:rsidRPr="003B4640">
        <w:rPr>
          <w:rFonts w:ascii="Arial" w:hAnsi="Arial" w:cs="Arial"/>
          <w:color w:val="000000"/>
        </w:rPr>
        <w:t xml:space="preserve">parc. č. </w:t>
      </w:r>
      <w:r w:rsidR="007964BA">
        <w:rPr>
          <w:rFonts w:ascii="Arial" w:hAnsi="Arial" w:cs="Arial"/>
          <w:noProof/>
        </w:rPr>
        <w:t>41/66</w:t>
      </w:r>
      <w:r w:rsidRPr="003B4640">
        <w:rPr>
          <w:rFonts w:ascii="Arial" w:hAnsi="Arial" w:cs="Arial"/>
          <w:noProof/>
          <w:snapToGrid w:val="0"/>
          <w:color w:val="ED7D31"/>
          <w:lang w:val="en-US"/>
        </w:rPr>
        <w:t xml:space="preserve"> </w:t>
      </w:r>
      <w:r w:rsidRPr="003B4640">
        <w:rPr>
          <w:rFonts w:ascii="Arial" w:hAnsi="Arial" w:cs="Arial"/>
          <w:color w:val="000000"/>
        </w:rPr>
        <w:t xml:space="preserve">o výměře  </w:t>
      </w:r>
      <w:r w:rsidRPr="003B4640">
        <w:rPr>
          <w:rFonts w:ascii="Arial" w:hAnsi="Arial" w:cs="Arial"/>
          <w:noProof/>
        </w:rPr>
        <w:t>1134</w:t>
      </w:r>
      <w:r w:rsidRPr="003B4640">
        <w:rPr>
          <w:rFonts w:ascii="Arial" w:hAnsi="Arial" w:cs="Arial"/>
          <w:color w:val="000000"/>
        </w:rPr>
        <w:t xml:space="preserve"> m</w:t>
      </w:r>
      <w:r w:rsidRPr="003B4640">
        <w:rPr>
          <w:rFonts w:ascii="Arial" w:hAnsi="Arial" w:cs="Arial"/>
          <w:color w:val="000000"/>
          <w:vertAlign w:val="superscript"/>
        </w:rPr>
        <w:t>2</w:t>
      </w:r>
      <w:r w:rsidRPr="003B4640">
        <w:rPr>
          <w:rFonts w:ascii="Arial" w:hAnsi="Arial" w:cs="Arial"/>
          <w:color w:val="000000"/>
        </w:rPr>
        <w:t>,</w:t>
      </w:r>
      <w:r w:rsidRPr="003B4640">
        <w:rPr>
          <w:rFonts w:ascii="Arial" w:hAnsi="Arial" w:cs="Arial"/>
          <w:b/>
          <w:bCs/>
          <w:color w:val="2F5496"/>
        </w:rPr>
        <w:t/>
      </w:r>
    </w:p>
    <w:p w14:paraId="01E415B8" w14:textId="0B13AD0D" w:rsidR="000172D4" w:rsidRPr="003B4640" w:rsidRDefault="000172D4" w:rsidP="000172D4">
      <w:pPr>
        <w:pStyle w:val="Bezmezer"/>
        <w:numPr>
          <w:ilvl w:val="0"/>
          <w:numId w:val="2"/>
        </w:numPr>
        <w:ind w:left="993" w:hanging="284"/>
        <w:jc w:val="both"/>
        <w:rPr>
          <w:rFonts w:ascii="Arial" w:hAnsi="Arial" w:cs="Arial"/>
          <w:color w:val="000000"/>
          <w:vertAlign w:val="superscript"/>
        </w:rPr>
      </w:pPr>
      <w:r w:rsidRPr="003B4640">
        <w:rPr>
          <w:rFonts w:ascii="Arial" w:hAnsi="Arial" w:cs="Arial"/>
          <w:color w:val="000000"/>
        </w:rPr>
        <w:t xml:space="preserve">parc. č. </w:t>
      </w:r>
      <w:r w:rsidR="007964BA">
        <w:rPr>
          <w:rFonts w:ascii="Arial" w:hAnsi="Arial" w:cs="Arial"/>
          <w:noProof/>
        </w:rPr>
        <w:t>50/5</w:t>
      </w:r>
      <w:r w:rsidRPr="003B4640">
        <w:rPr>
          <w:rFonts w:ascii="Arial" w:hAnsi="Arial" w:cs="Arial"/>
          <w:noProof/>
          <w:snapToGrid w:val="0"/>
          <w:color w:val="ED7D31"/>
          <w:lang w:val="en-US"/>
        </w:rPr>
        <w:t xml:space="preserve"> </w:t>
      </w:r>
      <w:r w:rsidRPr="003B4640">
        <w:rPr>
          <w:rFonts w:ascii="Arial" w:hAnsi="Arial" w:cs="Arial"/>
          <w:color w:val="000000"/>
        </w:rPr>
        <w:t xml:space="preserve">o výměře  </w:t>
      </w:r>
      <w:r w:rsidRPr="003B4640">
        <w:rPr>
          <w:rFonts w:ascii="Arial" w:hAnsi="Arial" w:cs="Arial"/>
          <w:noProof/>
        </w:rPr>
        <w:t>2947</w:t>
      </w:r>
      <w:r w:rsidRPr="003B4640">
        <w:rPr>
          <w:rFonts w:ascii="Arial" w:hAnsi="Arial" w:cs="Arial"/>
          <w:color w:val="000000"/>
        </w:rPr>
        <w:t xml:space="preserve"> m</w:t>
      </w:r>
      <w:r w:rsidRPr="003B4640">
        <w:rPr>
          <w:rFonts w:ascii="Arial" w:hAnsi="Arial" w:cs="Arial"/>
          <w:color w:val="000000"/>
          <w:vertAlign w:val="superscript"/>
        </w:rPr>
        <w:t>2</w:t>
      </w:r>
      <w:r w:rsidRPr="003B4640">
        <w:rPr>
          <w:rFonts w:ascii="Arial" w:hAnsi="Arial" w:cs="Arial"/>
          <w:color w:val="000000"/>
        </w:rPr>
        <w:t>,</w:t>
      </w:r>
      <w:r w:rsidRPr="003B4640">
        <w:rPr>
          <w:rFonts w:ascii="Arial" w:hAnsi="Arial" w:cs="Arial"/>
          <w:b/>
          <w:bCs/>
          <w:color w:val="2F5496"/>
        </w:rPr>
        <w:t/>
      </w:r>
    </w:p>
    <w:p w14:paraId="01E415B8" w14:textId="0B13AD0D" w:rsidR="000172D4" w:rsidRPr="003B4640" w:rsidRDefault="000172D4" w:rsidP="000172D4">
      <w:pPr>
        <w:pStyle w:val="Bezmezer"/>
        <w:numPr>
          <w:ilvl w:val="0"/>
          <w:numId w:val="2"/>
        </w:numPr>
        <w:ind w:left="993" w:hanging="284"/>
        <w:jc w:val="both"/>
        <w:rPr>
          <w:rFonts w:ascii="Arial" w:hAnsi="Arial" w:cs="Arial"/>
          <w:color w:val="000000"/>
          <w:vertAlign w:val="superscript"/>
        </w:rPr>
      </w:pPr>
      <w:r w:rsidRPr="003B4640">
        <w:rPr>
          <w:rFonts w:ascii="Arial" w:hAnsi="Arial" w:cs="Arial"/>
          <w:color w:val="000000"/>
        </w:rPr>
        <w:t xml:space="preserve">parc. č. </w:t>
      </w:r>
      <w:r w:rsidR="007964BA">
        <w:rPr>
          <w:rFonts w:ascii="Arial" w:hAnsi="Arial" w:cs="Arial"/>
          <w:noProof/>
        </w:rPr>
        <w:t>384/1</w:t>
      </w:r>
      <w:r w:rsidRPr="003B4640">
        <w:rPr>
          <w:rFonts w:ascii="Arial" w:hAnsi="Arial" w:cs="Arial"/>
          <w:noProof/>
          <w:snapToGrid w:val="0"/>
          <w:color w:val="ED7D31"/>
          <w:lang w:val="en-US"/>
        </w:rPr>
        <w:t xml:space="preserve"> </w:t>
      </w:r>
      <w:r w:rsidRPr="003B4640">
        <w:rPr>
          <w:rFonts w:ascii="Arial" w:hAnsi="Arial" w:cs="Arial"/>
          <w:color w:val="000000"/>
        </w:rPr>
        <w:t xml:space="preserve">o výměře  </w:t>
      </w:r>
      <w:r w:rsidRPr="003B4640">
        <w:rPr>
          <w:rFonts w:ascii="Arial" w:hAnsi="Arial" w:cs="Arial"/>
          <w:noProof/>
        </w:rPr>
        <w:t>305</w:t>
      </w:r>
      <w:r w:rsidRPr="003B4640">
        <w:rPr>
          <w:rFonts w:ascii="Arial" w:hAnsi="Arial" w:cs="Arial"/>
          <w:color w:val="000000"/>
        </w:rPr>
        <w:t xml:space="preserve"> m</w:t>
      </w:r>
      <w:r w:rsidRPr="003B4640">
        <w:rPr>
          <w:rFonts w:ascii="Arial" w:hAnsi="Arial" w:cs="Arial"/>
          <w:color w:val="000000"/>
          <w:vertAlign w:val="superscript"/>
        </w:rPr>
        <w:t>2</w:t>
      </w:r>
      <w:r w:rsidRPr="003B4640">
        <w:rPr>
          <w:rFonts w:ascii="Arial" w:hAnsi="Arial" w:cs="Arial"/>
          <w:color w:val="000000"/>
        </w:rPr>
        <w:t>,</w:t>
      </w:r>
      <w:r w:rsidRPr="003B4640">
        <w:rPr>
          <w:rFonts w:ascii="Arial" w:hAnsi="Arial" w:cs="Arial"/>
          <w:b/>
          <w:bCs/>
          <w:color w:val="2F5496"/>
        </w:rPr>
        <w:t/>
      </w:r>
    </w:p>
    <w:p w14:paraId="2621F735" w14:textId="77777777" w:rsidR="000172D4" w:rsidRPr="002541F6" w:rsidRDefault="000172D4" w:rsidP="000172D4">
      <w:pPr>
        <w:pStyle w:val="Bezmezer"/>
        <w:jc w:val="both"/>
        <w:rPr>
          <w:rFonts w:ascii="Arial" w:hAnsi="Arial" w:cs="Arial"/>
          <w:color w:val="000000"/>
        </w:rPr>
      </w:pPr>
    </w:p>
    <w:p w14:paraId="00156B0D" w14:textId="77777777" w:rsidR="000172D4" w:rsidRDefault="000172D4" w:rsidP="000172D4">
      <w:pPr>
        <w:pStyle w:val="Bezmezer"/>
        <w:ind w:left="567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color w:val="000000"/>
        </w:rPr>
        <w:t xml:space="preserve">v katastrálním území </w:t>
      </w:r>
      <w:r w:rsidRPr="00112BC3">
        <w:rPr>
          <w:rFonts w:ascii="Arial" w:hAnsi="Arial" w:cs="Arial"/>
          <w:b/>
          <w:bCs/>
          <w:noProof/>
          <w:color w:val="92D050"/>
        </w:rPr>
        <w:t/>
      </w:r>
      <w:r w:rsidRPr="00F104AA">
        <w:rPr>
          <w:rFonts w:ascii="Arial" w:hAnsi="Arial" w:cs="Arial"/>
        </w:rPr>
        <w:t>a ob</w:t>
      </w:r>
      <w:r>
        <w:rPr>
          <w:rFonts w:ascii="Arial" w:hAnsi="Arial" w:cs="Arial"/>
        </w:rPr>
        <w:t>ci</w:t>
      </w:r>
      <w:r w:rsidRPr="00F104AA">
        <w:rPr>
          <w:rFonts w:ascii="Arial" w:hAnsi="Arial" w:cs="Arial"/>
        </w:rPr>
        <w:t xml:space="preserve"> </w:t>
      </w:r>
      <w:r w:rsidRPr="00682E0A">
        <w:rPr>
          <w:rFonts w:ascii="Arial" w:hAnsi="Arial" w:cs="Arial"/>
          <w:noProof/>
        </w:rPr>
        <w:t>Ořech</w:t>
      </w:r>
      <w:r w:rsidRPr="00112BC3">
        <w:rPr>
          <w:rFonts w:ascii="Arial" w:hAnsi="Arial" w:cs="Arial"/>
          <w:b/>
          <w:bCs/>
          <w:noProof/>
          <w:snapToGrid w:val="0"/>
          <w:color w:val="92D050"/>
        </w:rPr>
        <w:t/>
      </w:r>
      <w:r>
        <w:rPr>
          <w:rFonts w:ascii="Arial" w:hAnsi="Arial" w:cs="Arial"/>
          <w:color w:val="000000"/>
        </w:rPr>
        <w:t xml:space="preserve">, </w:t>
      </w:r>
      <w:r w:rsidRPr="00235C1E">
        <w:rPr>
          <w:rFonts w:ascii="Arial" w:hAnsi="Arial" w:cs="Arial"/>
          <w:b/>
          <w:bCs/>
          <w:noProof/>
        </w:rPr>
        <w:t/>
      </w:r>
      <w:r w:rsidRPr="00235C1E">
        <w:rPr>
          <w:rFonts w:ascii="Arial" w:hAnsi="Arial" w:cs="Arial"/>
          <w:color w:val="000000"/>
        </w:rPr>
        <w:t>zapsan</w:t>
      </w:r>
      <w:r>
        <w:rPr>
          <w:rFonts w:ascii="Arial" w:hAnsi="Arial" w:cs="Arial"/>
          <w:color w:val="000000"/>
        </w:rPr>
        <w:t>é</w:t>
      </w:r>
      <w:r w:rsidRPr="00235C1E">
        <w:rPr>
          <w:rFonts w:ascii="Arial" w:hAnsi="Arial" w:cs="Arial"/>
          <w:b/>
          <w:noProof/>
          <w:color w:val="000000"/>
        </w:rPr>
        <w:t/>
      </w:r>
      <w:r>
        <w:rPr>
          <w:rFonts w:ascii="Arial" w:hAnsi="Arial" w:cs="Arial"/>
          <w:color w:val="000000"/>
        </w:rPr>
        <w:t xml:space="preserve"> v katastru nemovitostí vedeném Katastrálním úřadem </w:t>
      </w:r>
      <w:r w:rsidRPr="00D936CA">
        <w:rPr>
          <w:rFonts w:ascii="Arial" w:hAnsi="Arial" w:cs="Arial"/>
          <w:noProof/>
        </w:rPr>
        <w:t>pro Středočeský kraj</w:t>
      </w:r>
      <w:r>
        <w:rPr>
          <w:rFonts w:ascii="Arial" w:hAnsi="Arial" w:cs="Arial"/>
          <w:color w:val="000000"/>
        </w:rPr>
        <w:t xml:space="preserve">, Katastrální pracoviště </w:t>
      </w:r>
      <w:r w:rsidRPr="00D936CA">
        <w:rPr>
          <w:rFonts w:ascii="Arial" w:hAnsi="Arial" w:cs="Arial"/>
          <w:noProof/>
        </w:rPr>
        <w:t>Praha-západ</w:t>
      </w:r>
      <w:r>
        <w:rPr>
          <w:rFonts w:ascii="Arial" w:hAnsi="Arial" w:cs="Arial"/>
          <w:color w:val="000000"/>
        </w:rPr>
        <w:t xml:space="preserve">, na listu vlastnictví č. </w:t>
      </w:r>
      <w:r w:rsidRPr="007959C6">
        <w:rPr>
          <w:rFonts w:ascii="Arial" w:hAnsi="Arial" w:cs="Arial"/>
        </w:rPr>
        <w:t>10001</w:t>
      </w:r>
      <w:r>
        <w:rPr>
          <w:rFonts w:ascii="Arial" w:hAnsi="Arial" w:cs="Arial"/>
          <w:color w:val="000000"/>
        </w:rPr>
        <w:t>.</w:t>
      </w:r>
      <w:bookmarkStart w:id="12" w:name="_Hlk111188045"/>
      <w:r w:rsidRPr="00D936CA">
        <w:rPr>
          <w:rFonts w:ascii="Arial" w:hAnsi="Arial" w:cs="Arial"/>
          <w:b/>
          <w:color w:val="FF0000"/>
        </w:rPr>
        <w:t/>
      </w:r>
      <w:r w:rsidRPr="00D936CA">
        <w:rPr>
          <w:rFonts w:ascii="Arial" w:hAnsi="Arial" w:cs="Arial"/>
          <w:b/>
          <w:color w:val="FF0000"/>
        </w:rPr>
        <w:t/>
      </w:r>
    </w:p>
    <w:p w14:paraId="48B72094" w14:textId="77777777" w:rsidR="00992496" w:rsidRPr="00C86C29" w:rsidRDefault="00992496" w:rsidP="00BD555A">
      <w:pPr>
        <w:spacing w:after="0"/>
        <w:rPr>
          <w:rFonts w:ascii="Arial" w:hAnsi="Arial" w:cs="Arial"/>
          <w:b/>
          <w:bCs/>
        </w:rPr>
      </w:pPr>
    </w:p>
    <w:p w14:paraId="120931DC" w14:textId="58142E23" w:rsidR="00EB203F" w:rsidRPr="00C86C29" w:rsidRDefault="00EB203F" w:rsidP="00EB203F">
      <w:pPr>
        <w:pStyle w:val="Bezmezer"/>
        <w:numPr>
          <w:ilvl w:val="1"/>
          <w:numId w:val="1"/>
        </w:numPr>
        <w:ind w:left="567" w:hanging="567"/>
        <w:jc w:val="both"/>
        <w:rPr>
          <w:rFonts w:ascii="Arial" w:hAnsi="Arial" w:cs="Arial"/>
          <w:color w:val="000000"/>
        </w:rPr>
      </w:pPr>
      <w:r w:rsidRPr="00C86C29">
        <w:rPr>
          <w:rFonts w:ascii="Arial" w:hAnsi="Arial" w:cs="Arial"/>
          <w:iCs/>
        </w:rPr>
        <w:t>Nájemce prohlašuje, že je investorem a stavebníkem veřejně prospěšné stavby dopravní infrastruktury „</w:t>
      </w:r>
      <w:r w:rsidR="00B41478" w:rsidRPr="00B41478">
        <w:rPr>
          <w:rFonts w:ascii="Arial" w:hAnsi="Arial" w:cs="Arial"/>
          <w:b/>
          <w:bCs/>
          <w:noProof/>
        </w:rPr>
        <w:t>D0 515 zkapacitnění</w:t>
      </w:r>
      <w:r w:rsidRPr="00C86C29">
        <w:rPr>
          <w:rFonts w:ascii="Arial" w:hAnsi="Arial" w:cs="Arial"/>
          <w:iCs/>
        </w:rPr>
        <w:t xml:space="preserve">“ </w:t>
      </w:r>
      <w:r w:rsidRPr="00C86C29">
        <w:rPr>
          <w:rFonts w:ascii="Arial" w:hAnsi="Arial" w:cs="Arial"/>
          <w:color w:val="000000"/>
        </w:rPr>
        <w:t>(dále jen jako „</w:t>
      </w:r>
      <w:r w:rsidRPr="00C86C29">
        <w:rPr>
          <w:rFonts w:ascii="Arial" w:hAnsi="Arial" w:cs="Arial"/>
          <w:b/>
          <w:bCs/>
          <w:color w:val="000000"/>
        </w:rPr>
        <w:t>Stavba</w:t>
      </w:r>
      <w:r w:rsidRPr="00C86C29">
        <w:rPr>
          <w:rFonts w:ascii="Arial" w:hAnsi="Arial" w:cs="Arial"/>
          <w:color w:val="000000"/>
        </w:rPr>
        <w:t>“).</w:t>
      </w:r>
    </w:p>
    <w:p w14:paraId="31E626EA" w14:textId="77777777" w:rsidR="00EB203F" w:rsidRPr="00C86C29" w:rsidRDefault="00EB203F" w:rsidP="00BD555A">
      <w:pPr>
        <w:spacing w:after="0"/>
        <w:rPr>
          <w:rFonts w:ascii="Arial" w:hAnsi="Arial" w:cs="Arial"/>
          <w:b/>
          <w:bCs/>
        </w:rPr>
      </w:pPr>
    </w:p>
    <w:p w14:paraId="363CBE98" w14:textId="77643B8D" w:rsidR="00EB203F" w:rsidRPr="00C86C29" w:rsidRDefault="00EB203F" w:rsidP="00EB203F">
      <w:pPr>
        <w:spacing w:after="0"/>
        <w:jc w:val="center"/>
        <w:rPr>
          <w:rFonts w:ascii="Arial" w:hAnsi="Arial" w:cs="Arial"/>
          <w:b/>
          <w:bCs/>
        </w:rPr>
      </w:pPr>
      <w:r w:rsidRPr="00C86C29">
        <w:rPr>
          <w:rFonts w:ascii="Arial" w:hAnsi="Arial" w:cs="Arial"/>
          <w:b/>
          <w:bCs/>
        </w:rPr>
        <w:t>Článek II.</w:t>
      </w:r>
    </w:p>
    <w:p w14:paraId="5368AC4D" w14:textId="0FDB9EB5" w:rsidR="00EB203F" w:rsidRPr="00C86C29" w:rsidRDefault="00EB203F" w:rsidP="00EB203F">
      <w:pPr>
        <w:spacing w:after="0"/>
        <w:jc w:val="center"/>
        <w:rPr>
          <w:rFonts w:ascii="Arial" w:hAnsi="Arial" w:cs="Arial"/>
          <w:b/>
          <w:bCs/>
        </w:rPr>
      </w:pPr>
      <w:r w:rsidRPr="00C86C29">
        <w:rPr>
          <w:rFonts w:ascii="Arial" w:hAnsi="Arial" w:cs="Arial"/>
          <w:b/>
          <w:bCs/>
        </w:rPr>
        <w:t>Předmět Smlouvy</w:t>
      </w:r>
    </w:p>
    <w:p w14:paraId="0A04CF27" w14:textId="77777777" w:rsidR="00EB203F" w:rsidRPr="00C86C29" w:rsidRDefault="00EB203F" w:rsidP="00BD555A">
      <w:pPr>
        <w:spacing w:after="0"/>
        <w:rPr>
          <w:rFonts w:ascii="Arial" w:hAnsi="Arial" w:cs="Arial"/>
          <w:b/>
          <w:bCs/>
        </w:rPr>
      </w:pPr>
    </w:p>
    <w:p w14:paraId="177D3F27" w14:textId="27D4B46D" w:rsidR="00C467D7" w:rsidRPr="00C86C29" w:rsidRDefault="000172D4" w:rsidP="00F97478">
      <w:pPr>
        <w:pStyle w:val="Odstavecseseznamem"/>
        <w:numPr>
          <w:ilvl w:val="1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172D4">
        <w:rPr>
          <w:rFonts w:ascii="Arial" w:hAnsi="Arial" w:cs="Arial"/>
          <w:noProof/>
          <w:color w:val="00B050"/>
          <w:sz w:val="22"/>
          <w:szCs w:val="22"/>
        </w:rPr>
        <w:t/>
      </w:r>
      <w:r w:rsidRPr="000172D4">
        <w:rPr>
          <w:rFonts w:ascii="Arial" w:hAnsi="Arial" w:cs="Arial"/>
          <w:sz w:val="22"/>
          <w:szCs w:val="22"/>
        </w:rPr>
        <w:t>Pronajímatel</w:t>
      </w:r>
      <w:r w:rsidRPr="000172D4">
        <w:rPr>
          <w:rFonts w:ascii="Arial" w:hAnsi="Arial" w:cs="Arial"/>
          <w:color w:val="00B050"/>
          <w:sz w:val="22"/>
          <w:szCs w:val="22"/>
        </w:rPr>
        <w:t/>
      </w:r>
      <w:r w:rsidRPr="000172D4">
        <w:rPr>
          <w:rFonts w:ascii="Arial" w:hAnsi="Arial" w:cs="Arial"/>
          <w:color w:val="00B050"/>
          <w:sz w:val="22"/>
          <w:szCs w:val="22"/>
        </w:rPr>
        <w:t xml:space="preserve"> </w:t>
      </w:r>
      <w:r w:rsidR="00EB203F" w:rsidRPr="000172D4">
        <w:rPr>
          <w:rFonts w:ascii="Arial" w:hAnsi="Arial" w:cs="Arial"/>
          <w:sz w:val="22"/>
          <w:szCs w:val="22"/>
        </w:rPr>
        <w:t>na základě Smlouvy</w:t>
      </w:r>
      <w:r w:rsidR="00C467D7" w:rsidRPr="000172D4">
        <w:rPr>
          <w:rFonts w:ascii="Arial" w:hAnsi="Arial" w:cs="Arial"/>
          <w:sz w:val="22"/>
          <w:szCs w:val="22"/>
        </w:rPr>
        <w:t xml:space="preserve"> </w:t>
      </w:r>
      <w:r w:rsidRPr="000172D4">
        <w:rPr>
          <w:rFonts w:ascii="Arial" w:hAnsi="Arial" w:cs="Arial"/>
          <w:noProof/>
          <w:color w:val="00B050"/>
          <w:sz w:val="22"/>
          <w:szCs w:val="22"/>
        </w:rPr>
        <w:t/>
      </w:r>
      <w:r w:rsidRPr="000172D4">
        <w:rPr>
          <w:rFonts w:ascii="Arial" w:hAnsi="Arial" w:cs="Arial"/>
          <w:sz w:val="22"/>
          <w:szCs w:val="22"/>
        </w:rPr>
        <w:t>přenechává</w:t>
      </w:r>
      <w:r w:rsidRPr="000172D4">
        <w:rPr>
          <w:rFonts w:ascii="Arial" w:hAnsi="Arial" w:cs="Arial"/>
          <w:color w:val="00B050"/>
          <w:sz w:val="22"/>
          <w:szCs w:val="22"/>
        </w:rPr>
        <w:t/>
      </w:r>
      <w:r>
        <w:rPr>
          <w:rFonts w:ascii="Arial" w:hAnsi="Arial" w:cs="Arial"/>
          <w:color w:val="00B050"/>
        </w:rPr>
        <w:t xml:space="preserve"> </w:t>
      </w:r>
      <w:r w:rsidR="00C467D7" w:rsidRPr="00C86C29">
        <w:rPr>
          <w:rFonts w:ascii="Arial" w:hAnsi="Arial" w:cs="Arial"/>
          <w:sz w:val="22"/>
          <w:szCs w:val="22"/>
        </w:rPr>
        <w:t xml:space="preserve">Nájemci pro účely </w:t>
      </w:r>
      <w:r w:rsidR="00C467D7" w:rsidRPr="000172D4">
        <w:rPr>
          <w:rFonts w:ascii="Arial" w:hAnsi="Arial" w:cs="Arial"/>
          <w:sz w:val="22"/>
          <w:szCs w:val="22"/>
        </w:rPr>
        <w:t xml:space="preserve">využití jako pomocné plochy pro výstavbu </w:t>
      </w:r>
      <w:r w:rsidR="00EB203F" w:rsidRPr="000172D4">
        <w:rPr>
          <w:rFonts w:ascii="Arial" w:hAnsi="Arial" w:cs="Arial"/>
          <w:sz w:val="22"/>
          <w:szCs w:val="22"/>
        </w:rPr>
        <w:t>Stavby</w:t>
      </w:r>
      <w:r w:rsidR="00C467D7" w:rsidRPr="000172D4">
        <w:rPr>
          <w:rFonts w:ascii="Arial" w:hAnsi="Arial" w:cs="Arial"/>
          <w:sz w:val="22"/>
          <w:szCs w:val="22"/>
        </w:rPr>
        <w:t xml:space="preserve">, </w:t>
      </w:r>
      <w:r w:rsidRPr="000172D4">
        <w:rPr>
          <w:rFonts w:ascii="Arial" w:hAnsi="Arial" w:cs="Arial"/>
          <w:sz w:val="22"/>
          <w:szCs w:val="22"/>
        </w:rPr>
        <w:t xml:space="preserve">jmenovitě </w:t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color w:val="0070C0"/>
          <w:sz w:val="22"/>
          <w:szCs w:val="22"/>
        </w:rPr>
        <w:t/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snapToGrid w:val="0"/>
          <w:color w:val="00B0F0"/>
          <w:sz w:val="22"/>
          <w:szCs w:val="22"/>
        </w:rPr>
        <w:t/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snapToGrid w:val="0"/>
          <w:color w:val="00B0F0"/>
          <w:sz w:val="22"/>
          <w:szCs w:val="22"/>
        </w:rPr>
        <w:t/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snapToGrid w:val="0"/>
          <w:color w:val="00B0F0"/>
          <w:sz w:val="22"/>
          <w:szCs w:val="22"/>
        </w:rPr>
        <w:t/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snapToGrid w:val="0"/>
          <w:color w:val="00B0F0"/>
          <w:sz w:val="22"/>
          <w:szCs w:val="22"/>
        </w:rPr>
        <w:t/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snapToGrid w:val="0"/>
          <w:color w:val="00B0F0"/>
          <w:sz w:val="22"/>
          <w:szCs w:val="22"/>
        </w:rPr>
        <w:t/>
      </w:r>
      <w:r w:rsidRPr="000172D4">
        <w:rPr>
          <w:rFonts w:ascii="Arial" w:hAnsi="Arial" w:cs="Arial"/>
          <w:noProof/>
          <w:color w:val="8064A2" w:themeColor="accent4"/>
          <w:sz w:val="22"/>
          <w:szCs w:val="22"/>
        </w:rPr>
        <w:t/>
      </w:r>
      <w:r w:rsidRPr="000172D4">
        <w:rPr>
          <w:rFonts w:ascii="Arial" w:hAnsi="Arial" w:cs="Arial"/>
          <w:sz w:val="22"/>
          <w:szCs w:val="22"/>
        </w:rPr>
        <w:t>SO č. </w:t>
      </w:r>
      <w:r w:rsidRPr="000172D4">
        <w:rPr>
          <w:rFonts w:ascii="Arial" w:hAnsi="Arial" w:cs="Arial"/>
          <w:noProof/>
          <w:sz w:val="22"/>
          <w:szCs w:val="22"/>
        </w:rPr>
        <w:t>414</w:t>
      </w:r>
      <w:r w:rsidR="000E4F0C">
        <w:rPr>
          <w:rFonts w:ascii="Arial" w:hAnsi="Arial" w:cs="Arial"/>
          <w:sz w:val="22"/>
          <w:szCs w:val="22"/>
        </w:rPr>
        <w:t xml:space="preserve"> </w:t>
      </w:r>
      <w:r w:rsidR="000E4F0C" w:rsidRPr="00436178">
        <w:rPr>
          <w:rFonts w:ascii="Arial" w:hAnsi="Arial" w:cs="Arial"/>
          <w:sz w:val="22"/>
          <w:szCs w:val="22"/>
        </w:rPr>
        <w:t xml:space="preserve">- </w:t>
      </w:r>
      <w:r w:rsidR="000E4F0C">
        <w:rPr>
          <w:rFonts w:ascii="Arial" w:hAnsi="Arial" w:cs="Arial"/>
          <w:sz w:val="22"/>
          <w:szCs w:val="22"/>
        </w:rPr>
        <w:t>„</w:t>
      </w:r>
      <w:r w:rsidR="000E4F0C">
        <w:rPr>
          <w:rFonts w:ascii="Arial" w:hAnsi="Arial" w:cs="Arial"/>
          <w:noProof/>
          <w:sz w:val="22"/>
          <w:szCs w:val="22"/>
        </w:rPr>
        <w:t>Přeložka kabelů VN a optického Řízení letového provozu </w:t>
      </w:r>
      <w:r w:rsidR="000E4F0C">
        <w:rPr>
          <w:rFonts w:ascii="Arial" w:hAnsi="Arial" w:cs="Arial"/>
          <w:sz w:val="22"/>
          <w:szCs w:val="22"/>
        </w:rPr>
        <w:t>“</w:t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0172D4">
        <w:rPr>
          <w:rFonts w:ascii="Arial" w:hAnsi="Arial" w:cs="Arial"/>
          <w:color w:val="7030A0"/>
          <w:sz w:val="22"/>
          <w:szCs w:val="22"/>
          <w:lang w:val="en-US"/>
        </w:rPr>
        <w:t/>
      </w:r>
      <w:r w:rsidRPr="000172D4">
        <w:rPr>
          <w:rFonts w:ascii="Arial" w:hAnsi="Arial" w:cs="Arial"/>
          <w:color w:val="7030A0"/>
          <w:sz w:val="22"/>
          <w:szCs w:val="22"/>
          <w:lang w:val="en-US"/>
        </w:rPr>
        <w:t/>
      </w:r>
      <w:r w:rsidRPr="000172D4">
        <w:rPr>
          <w:rFonts w:ascii="Arial" w:hAnsi="Arial" w:cs="Arial"/>
          <w:sz w:val="22"/>
          <w:szCs w:val="22"/>
        </w:rPr>
        <w:t>SO č. </w:t>
      </w:r>
      <w:r w:rsidRPr="000172D4">
        <w:rPr>
          <w:rFonts w:ascii="Arial" w:hAnsi="Arial" w:cs="Arial"/>
          <w:noProof/>
          <w:sz w:val="22"/>
          <w:szCs w:val="22"/>
        </w:rPr>
        <w:t>465</w:t>
      </w:r>
      <w:r w:rsidR="000E4F0C">
        <w:rPr>
          <w:rFonts w:ascii="Arial" w:hAnsi="Arial" w:cs="Arial"/>
          <w:sz w:val="22"/>
          <w:szCs w:val="22"/>
        </w:rPr>
        <w:t xml:space="preserve"> </w:t>
      </w:r>
      <w:r w:rsidR="000E4F0C" w:rsidRPr="00436178">
        <w:rPr>
          <w:rFonts w:ascii="Arial" w:hAnsi="Arial" w:cs="Arial"/>
          <w:sz w:val="22"/>
          <w:szCs w:val="22"/>
        </w:rPr>
        <w:t xml:space="preserve">- </w:t>
      </w:r>
      <w:r w:rsidR="000E4F0C">
        <w:rPr>
          <w:rFonts w:ascii="Arial" w:hAnsi="Arial" w:cs="Arial"/>
          <w:sz w:val="22"/>
          <w:szCs w:val="22"/>
        </w:rPr>
        <w:t>„</w:t>
      </w:r>
      <w:r w:rsidR="000E4F0C">
        <w:rPr>
          <w:rFonts w:ascii="Arial" w:hAnsi="Arial" w:cs="Arial"/>
          <w:noProof/>
          <w:sz w:val="22"/>
          <w:szCs w:val="22"/>
        </w:rPr>
        <w:t>Demontáž sdělovacího vedení v km 19,30</w:t>
      </w:r>
      <w:r w:rsidR="000E4F0C">
        <w:rPr>
          <w:rFonts w:ascii="Arial" w:hAnsi="Arial" w:cs="Arial"/>
          <w:sz w:val="22"/>
          <w:szCs w:val="22"/>
        </w:rPr>
        <w:t>“</w:t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0172D4">
        <w:rPr>
          <w:rFonts w:ascii="Arial" w:hAnsi="Arial" w:cs="Arial"/>
          <w:color w:val="7030A0"/>
          <w:sz w:val="22"/>
          <w:szCs w:val="22"/>
          <w:lang w:val="en-US"/>
        </w:rPr>
        <w:t/>
      </w:r>
      <w:r w:rsidRPr="000172D4">
        <w:rPr>
          <w:rFonts w:ascii="Arial" w:hAnsi="Arial" w:cs="Arial"/>
          <w:color w:val="7030A0"/>
          <w:sz w:val="22"/>
          <w:szCs w:val="22"/>
          <w:lang w:val="en-US"/>
        </w:rPr>
        <w:t/>
      </w:r>
      <w:r w:rsidRPr="000172D4">
        <w:rPr>
          <w:rFonts w:ascii="Arial" w:hAnsi="Arial" w:cs="Arial"/>
          <w:sz w:val="22"/>
          <w:szCs w:val="22"/>
        </w:rPr>
        <w:t>SO č. </w:t>
      </w:r>
      <w:r w:rsidRPr="000172D4">
        <w:rPr>
          <w:rFonts w:ascii="Arial" w:hAnsi="Arial" w:cs="Arial"/>
          <w:noProof/>
          <w:sz w:val="22"/>
          <w:szCs w:val="22"/>
        </w:rPr>
        <w:t>341</w:t>
      </w:r>
      <w:r w:rsidR="000E4F0C">
        <w:rPr>
          <w:rFonts w:ascii="Arial" w:hAnsi="Arial" w:cs="Arial"/>
          <w:sz w:val="22"/>
          <w:szCs w:val="22"/>
        </w:rPr>
        <w:t xml:space="preserve"> </w:t>
      </w:r>
      <w:r w:rsidR="000E4F0C" w:rsidRPr="00436178">
        <w:rPr>
          <w:rFonts w:ascii="Arial" w:hAnsi="Arial" w:cs="Arial"/>
          <w:sz w:val="22"/>
          <w:szCs w:val="22"/>
        </w:rPr>
        <w:t xml:space="preserve">- </w:t>
      </w:r>
      <w:r w:rsidR="000E4F0C">
        <w:rPr>
          <w:rFonts w:ascii="Arial" w:hAnsi="Arial" w:cs="Arial"/>
          <w:sz w:val="22"/>
          <w:szCs w:val="22"/>
        </w:rPr>
        <w:t>„</w:t>
      </w:r>
      <w:r w:rsidR="000E4F0C">
        <w:rPr>
          <w:rFonts w:ascii="Arial" w:hAnsi="Arial" w:cs="Arial"/>
          <w:noProof/>
          <w:sz w:val="22"/>
          <w:szCs w:val="22"/>
        </w:rPr>
        <w:t>Úprava vodovodu DN200 v km 19,05</w:t>
      </w:r>
      <w:r w:rsidR="000E4F0C">
        <w:rPr>
          <w:rFonts w:ascii="Arial" w:hAnsi="Arial" w:cs="Arial"/>
          <w:sz w:val="22"/>
          <w:szCs w:val="22"/>
        </w:rPr>
        <w:t>“</w:t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0172D4">
        <w:rPr>
          <w:rFonts w:ascii="Arial" w:hAnsi="Arial" w:cs="Arial"/>
          <w:color w:val="7030A0"/>
          <w:sz w:val="22"/>
          <w:szCs w:val="22"/>
          <w:lang w:val="en-US"/>
        </w:rPr>
        <w:t/>
      </w:r>
      <w:r w:rsidRPr="000172D4">
        <w:rPr>
          <w:rFonts w:ascii="Arial" w:hAnsi="Arial" w:cs="Arial"/>
          <w:color w:val="7030A0"/>
          <w:sz w:val="22"/>
          <w:szCs w:val="22"/>
          <w:lang w:val="en-US"/>
        </w:rPr>
        <w:t/>
      </w:r>
      <w:r w:rsidRPr="000172D4">
        <w:rPr>
          <w:rFonts w:ascii="Arial" w:hAnsi="Arial" w:cs="Arial"/>
          <w:sz w:val="22"/>
          <w:szCs w:val="22"/>
        </w:rPr>
        <w:t>SO č. </w:t>
      </w:r>
      <w:r w:rsidRPr="000172D4">
        <w:rPr>
          <w:rFonts w:ascii="Arial" w:hAnsi="Arial" w:cs="Arial"/>
          <w:noProof/>
          <w:sz w:val="22"/>
          <w:szCs w:val="22"/>
        </w:rPr>
        <w:t>861</w:t>
      </w:r>
      <w:r w:rsidR="000E4F0C">
        <w:rPr>
          <w:rFonts w:ascii="Arial" w:hAnsi="Arial" w:cs="Arial"/>
          <w:sz w:val="22"/>
          <w:szCs w:val="22"/>
        </w:rPr>
        <w:t xml:space="preserve"> </w:t>
      </w:r>
      <w:r w:rsidR="000E4F0C" w:rsidRPr="00436178">
        <w:rPr>
          <w:rFonts w:ascii="Arial" w:hAnsi="Arial" w:cs="Arial"/>
          <w:sz w:val="22"/>
          <w:szCs w:val="22"/>
        </w:rPr>
        <w:t xml:space="preserve">- </w:t>
      </w:r>
      <w:r w:rsidR="000E4F0C">
        <w:rPr>
          <w:rFonts w:ascii="Arial" w:hAnsi="Arial" w:cs="Arial"/>
          <w:sz w:val="22"/>
          <w:szCs w:val="22"/>
        </w:rPr>
        <w:t>„</w:t>
      </w:r>
      <w:r w:rsidR="000E4F0C">
        <w:rPr>
          <w:rFonts w:ascii="Arial" w:hAnsi="Arial" w:cs="Arial"/>
          <w:noProof/>
          <w:sz w:val="22"/>
          <w:szCs w:val="22"/>
        </w:rPr>
        <w:t>Oplocení dálnice</w:t>
      </w:r>
      <w:r w:rsidR="000E4F0C">
        <w:rPr>
          <w:rFonts w:ascii="Arial" w:hAnsi="Arial" w:cs="Arial"/>
          <w:sz w:val="22"/>
          <w:szCs w:val="22"/>
        </w:rPr>
        <w:t>“</w:t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color w:val="92D050"/>
          <w:sz w:val="22"/>
          <w:szCs w:val="22"/>
        </w:rPr>
        <w:t xml:space="preserve"> </w:t>
      </w:r>
      <w:r w:rsidRPr="000172D4">
        <w:rPr>
          <w:rFonts w:ascii="Arial" w:hAnsi="Arial" w:cs="Arial"/>
          <w:color w:val="000000" w:themeColor="text1"/>
          <w:sz w:val="22"/>
          <w:szCs w:val="22"/>
        </w:rPr>
        <w:t>a</w:t>
      </w:r>
      <w:r w:rsidRPr="000172D4">
        <w:rPr>
          <w:rFonts w:ascii="Arial" w:hAnsi="Arial" w:cs="Arial"/>
          <w:color w:val="92D050"/>
          <w:sz w:val="22"/>
          <w:szCs w:val="22"/>
        </w:rPr>
        <w:t xml:space="preserve"> </w:t>
      </w:r>
      <w:r w:rsidRPr="000172D4">
        <w:rPr>
          <w:rFonts w:ascii="Arial" w:hAnsi="Arial" w:cs="Arial"/>
          <w:color w:val="7030A0"/>
          <w:sz w:val="22"/>
          <w:szCs w:val="22"/>
          <w:lang w:val="en-US"/>
        </w:rPr>
        <w:t/>
      </w:r>
      <w:r w:rsidRPr="000172D4">
        <w:rPr>
          <w:rFonts w:ascii="Arial" w:hAnsi="Arial" w:cs="Arial"/>
          <w:color w:val="7030A0"/>
          <w:sz w:val="22"/>
          <w:szCs w:val="22"/>
          <w:lang w:val="en-US"/>
        </w:rPr>
        <w:t/>
      </w:r>
      <w:r w:rsidRPr="000172D4">
        <w:rPr>
          <w:rFonts w:ascii="Arial" w:hAnsi="Arial" w:cs="Arial"/>
          <w:sz w:val="22"/>
          <w:szCs w:val="22"/>
        </w:rPr>
        <w:t>SO č. </w:t>
      </w:r>
      <w:r w:rsidRPr="000172D4">
        <w:rPr>
          <w:rFonts w:ascii="Arial" w:hAnsi="Arial" w:cs="Arial"/>
          <w:noProof/>
          <w:sz w:val="22"/>
          <w:szCs w:val="22"/>
        </w:rPr>
        <w:t>456</w:t>
      </w:r>
      <w:r w:rsidR="000E4F0C">
        <w:rPr>
          <w:rFonts w:ascii="Arial" w:hAnsi="Arial" w:cs="Arial"/>
          <w:sz w:val="22"/>
          <w:szCs w:val="22"/>
        </w:rPr>
        <w:t xml:space="preserve"> </w:t>
      </w:r>
      <w:r w:rsidR="000E4F0C" w:rsidRPr="00436178">
        <w:rPr>
          <w:rFonts w:ascii="Arial" w:hAnsi="Arial" w:cs="Arial"/>
          <w:sz w:val="22"/>
          <w:szCs w:val="22"/>
        </w:rPr>
        <w:t xml:space="preserve">- </w:t>
      </w:r>
      <w:r w:rsidR="000E4F0C">
        <w:rPr>
          <w:rFonts w:ascii="Arial" w:hAnsi="Arial" w:cs="Arial"/>
          <w:sz w:val="22"/>
          <w:szCs w:val="22"/>
        </w:rPr>
        <w:t>„</w:t>
      </w:r>
      <w:r w:rsidR="000E4F0C">
        <w:rPr>
          <w:rFonts w:ascii="Arial" w:hAnsi="Arial" w:cs="Arial"/>
          <w:noProof/>
          <w:sz w:val="22"/>
          <w:szCs w:val="22"/>
        </w:rPr>
        <w:t>Přeložka kabelů CETIN v km 19,00-19,20</w:t>
      </w:r>
      <w:r w:rsidR="000E4F0C">
        <w:rPr>
          <w:rFonts w:ascii="Arial" w:hAnsi="Arial" w:cs="Arial"/>
          <w:sz w:val="22"/>
          <w:szCs w:val="22"/>
        </w:rPr>
        <w:t>“</w:t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noProof/>
          <w:sz w:val="22"/>
          <w:szCs w:val="22"/>
        </w:rPr>
        <w:t/>
      </w:r>
      <w:r w:rsidRPr="000172D4">
        <w:rPr>
          <w:rFonts w:ascii="Arial" w:hAnsi="Arial" w:cs="Arial"/>
          <w:color w:val="7030A0"/>
          <w:sz w:val="22"/>
          <w:szCs w:val="22"/>
          <w:lang w:val="en-US"/>
        </w:rPr>
        <w:t/>
      </w:r>
      <w:r w:rsidR="00C467D7" w:rsidRPr="000172D4">
        <w:rPr>
          <w:rFonts w:ascii="Arial" w:hAnsi="Arial" w:cs="Arial"/>
          <w:sz w:val="22"/>
          <w:szCs w:val="22"/>
        </w:rPr>
        <w:t>,</w:t>
      </w:r>
      <w:r w:rsidR="00C467D7" w:rsidRPr="000172D4">
        <w:rPr>
          <w:rFonts w:ascii="Arial" w:hAnsi="Arial" w:cs="Arial"/>
          <w:color w:val="548DD4" w:themeColor="text2" w:themeTint="99"/>
          <w:sz w:val="22"/>
          <w:szCs w:val="22"/>
        </w:rPr>
        <w:t xml:space="preserve"> </w:t>
      </w:r>
      <w:r w:rsidRPr="000172D4">
        <w:rPr>
          <w:rFonts w:ascii="Arial" w:hAnsi="Arial" w:cs="Arial"/>
          <w:color w:val="00B0F0"/>
          <w:sz w:val="22"/>
          <w:szCs w:val="22"/>
        </w:rPr>
        <w:t/>
      </w:r>
      <w:r w:rsidR="00C467D7" w:rsidRPr="00D86ACD">
        <w:rPr>
          <w:rFonts w:ascii="Arial" w:hAnsi="Arial" w:cs="Arial"/>
          <w:sz w:val="22"/>
          <w:szCs w:val="22"/>
        </w:rPr>
        <w:t>pozemky nebo jejich části</w:t>
      </w:r>
      <w:r w:rsidRPr="00D86ACD">
        <w:rPr>
          <w:rFonts w:ascii="Arial" w:hAnsi="Arial" w:cs="Arial"/>
          <w:color w:val="00B0F0"/>
          <w:sz w:val="22"/>
          <w:szCs w:val="22"/>
        </w:rPr>
        <w:t/>
      </w:r>
      <w:r w:rsidR="00C467D7" w:rsidRPr="00D86ACD">
        <w:rPr>
          <w:rFonts w:ascii="Arial" w:hAnsi="Arial" w:cs="Arial"/>
          <w:sz w:val="22"/>
          <w:szCs w:val="22"/>
        </w:rPr>
        <w:t xml:space="preserve"> v následujícím rozs</w:t>
      </w:r>
      <w:r w:rsidR="00C467D7" w:rsidRPr="000172D4">
        <w:rPr>
          <w:rFonts w:ascii="Arial" w:hAnsi="Arial" w:cs="Arial"/>
          <w:sz w:val="22"/>
          <w:szCs w:val="22"/>
        </w:rPr>
        <w:t xml:space="preserve">ahu, jehož </w:t>
      </w:r>
      <w:r w:rsidR="00D06B42" w:rsidRPr="000172D4">
        <w:rPr>
          <w:rFonts w:ascii="Arial" w:hAnsi="Arial" w:cs="Arial"/>
          <w:sz w:val="22"/>
          <w:szCs w:val="22"/>
        </w:rPr>
        <w:t>zákres v kopii</w:t>
      </w:r>
      <w:r w:rsidR="00D06B42" w:rsidRPr="00C86C29">
        <w:rPr>
          <w:rFonts w:ascii="Arial" w:hAnsi="Arial" w:cs="Arial"/>
          <w:sz w:val="22"/>
          <w:szCs w:val="22"/>
        </w:rPr>
        <w:t xml:space="preserve"> katastrální mapy</w:t>
      </w:r>
      <w:r w:rsidR="00C467D7" w:rsidRPr="00C86C29">
        <w:rPr>
          <w:rFonts w:ascii="Arial" w:hAnsi="Arial" w:cs="Arial"/>
          <w:sz w:val="22"/>
          <w:szCs w:val="22"/>
        </w:rPr>
        <w:t xml:space="preserve"> tvoří Přílohu č. 1 této Smlouvy: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1071"/>
        <w:gridCol w:w="2717"/>
        <w:gridCol w:w="1647"/>
        <w:gridCol w:w="3060"/>
      </w:tblGrid>
      <w:tr w:rsidR="00F97478" w:rsidRPr="00C86C29" w14:paraId="68D6CBFB" w14:textId="77777777" w:rsidTr="00D22865">
        <w:trPr>
          <w:cantSplit/>
        </w:trPr>
        <w:tc>
          <w:tcPr>
            <w:tcW w:w="2680" w:type="dxa"/>
            <w:vAlign w:val="center"/>
          </w:tcPr>
          <w:p w14:paraId="5F8D5650" w14:textId="77777777" w:rsidR="00F97478" w:rsidRPr="00C86C29" w:rsidRDefault="00F97478" w:rsidP="00E1347C">
            <w:pPr>
              <w:jc w:val="center"/>
              <w:rPr>
                <w:rFonts w:ascii="Arial" w:hAnsi="Arial" w:cs="Arial"/>
                <w:b/>
                <w:bCs/>
              </w:rPr>
            </w:pPr>
            <w:r w:rsidRPr="00C86C29">
              <w:rPr>
                <w:rFonts w:ascii="Arial" w:hAnsi="Arial" w:cs="Arial"/>
                <w:b/>
                <w:bCs/>
              </w:rPr>
              <w:t xml:space="preserve">Pozemek parc. č. </w:t>
            </w:r>
          </w:p>
        </w:tc>
        <w:tc>
          <w:tcPr>
            <w:tcW w:w="2533" w:type="dxa"/>
            <w:vAlign w:val="center"/>
          </w:tcPr>
          <w:p w14:paraId="4C352C81" w14:textId="77777777" w:rsidR="00F97478" w:rsidRPr="00C86C29" w:rsidRDefault="00F97478" w:rsidP="00E1347C">
            <w:pPr>
              <w:jc w:val="center"/>
              <w:rPr>
                <w:rFonts w:ascii="Arial" w:hAnsi="Arial" w:cs="Arial"/>
                <w:b/>
                <w:bCs/>
              </w:rPr>
            </w:pPr>
            <w:r w:rsidRPr="00C86C29">
              <w:rPr>
                <w:rFonts w:ascii="Arial" w:hAnsi="Arial" w:cs="Arial"/>
                <w:b/>
                <w:bCs/>
              </w:rPr>
              <w:t>Kultura</w:t>
            </w:r>
          </w:p>
        </w:tc>
        <w:tc>
          <w:tcPr>
            <w:tcW w:w="1542" w:type="dxa"/>
            <w:vAlign w:val="center"/>
          </w:tcPr>
          <w:p w14:paraId="2EF92ADB" w14:textId="1BA4D9DC" w:rsidR="00F97478" w:rsidRPr="00C86C29" w:rsidRDefault="00F97478" w:rsidP="00E1347C">
            <w:pPr>
              <w:jc w:val="center"/>
              <w:rPr>
                <w:rFonts w:ascii="Arial" w:hAnsi="Arial" w:cs="Arial"/>
                <w:b/>
                <w:bCs/>
              </w:rPr>
            </w:pPr>
            <w:r w:rsidRPr="00C86C29">
              <w:rPr>
                <w:rFonts w:ascii="Arial" w:hAnsi="Arial" w:cs="Arial"/>
                <w:b/>
                <w:bCs/>
              </w:rPr>
              <w:t>Plocha dočasného záboru do 1 roku (m</w:t>
            </w:r>
            <w:r w:rsidRPr="00C86C29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Pr="00C86C29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740" w:type="dxa"/>
            <w:vAlign w:val="center"/>
          </w:tcPr>
          <w:p w14:paraId="27EDCCCE" w14:textId="57B6445A" w:rsidR="00F97478" w:rsidRPr="00C86C29" w:rsidRDefault="00F97478" w:rsidP="00E1347C">
            <w:pPr>
              <w:jc w:val="center"/>
              <w:rPr>
                <w:rFonts w:ascii="Arial" w:hAnsi="Arial" w:cs="Arial"/>
                <w:b/>
                <w:bCs/>
              </w:rPr>
            </w:pPr>
            <w:r w:rsidRPr="00C86C29">
              <w:rPr>
                <w:rFonts w:ascii="Arial" w:hAnsi="Arial" w:cs="Arial"/>
                <w:b/>
                <w:bCs/>
              </w:rPr>
              <w:t>Stavební objekt</w:t>
            </w:r>
            <w:r w:rsidR="000172D4" w:rsidRPr="00ED3203">
              <w:rPr>
                <w:rFonts w:ascii="Arial" w:hAnsi="Arial" w:cs="Arial"/>
                <w:b/>
                <w:bCs/>
                <w:noProof/>
                <w:color w:val="FF0000"/>
                <w:sz w:val="16"/>
                <w:szCs w:val="16"/>
              </w:rPr>
              <w:t/>
            </w:r>
            <w:r w:rsidR="000172D4" w:rsidRPr="00ED3203">
              <w:rPr>
                <w:rFonts w:ascii="Arial" w:hAnsi="Arial" w:cs="Arial"/>
                <w:color w:val="7030A0"/>
                <w:sz w:val="16"/>
                <w:szCs w:val="16"/>
              </w:rPr>
              <w:t xml:space="preserve"> </w:t>
            </w:r>
            <w:r w:rsidR="000172D4" w:rsidRPr="00ED3203">
              <w:rPr>
                <w:rFonts w:ascii="Arial" w:hAnsi="Arial" w:cs="Arial"/>
                <w:noProof/>
                <w:color w:val="7030A0"/>
                <w:sz w:val="16"/>
                <w:szCs w:val="16"/>
              </w:rPr>
              <w:t/>
            </w:r>
          </w:p>
        </w:tc>
      </w:tr>
      <w:tr w:rsidR="000172D4" w:rsidRPr="00C86C29" w14:paraId="5CAD9404" w14:textId="77777777" w:rsidTr="00D22865">
        <w:trPr>
          <w:cantSplit/>
        </w:trPr>
        <w:tc>
          <w:tcPr>
            <w:tcW w:w="2680" w:type="dxa"/>
            <w:vAlign w:val="center"/>
          </w:tcPr>
          <w:p w14:paraId="135C5186" w14:textId="0DB3E746" w:rsidR="000172D4" w:rsidRPr="00C86C29" w:rsidRDefault="007964BA" w:rsidP="007964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41/26</w:t>
            </w:r>
          </w:p>
        </w:tc>
        <w:tc>
          <w:tcPr>
            <w:tcW w:w="2533" w:type="dxa"/>
            <w:vAlign w:val="center"/>
          </w:tcPr>
          <w:p w14:paraId="57B04663" w14:textId="113CC5DC" w:rsidR="000172D4" w:rsidRPr="00C86C29" w:rsidRDefault="000172D4" w:rsidP="007964BA">
            <w:pPr>
              <w:jc w:val="center"/>
              <w:rPr>
                <w:rFonts w:ascii="Arial" w:hAnsi="Arial" w:cs="Arial"/>
              </w:rPr>
            </w:pPr>
            <w:r w:rsidRPr="00655AE3">
              <w:rPr>
                <w:rFonts w:ascii="Arial" w:hAnsi="Arial" w:cs="Arial"/>
              </w:rPr>
              <w:t/>
            </w:r>
            <w:r w:rsidRPr="00655AE3">
              <w:rPr>
                <w:rFonts w:ascii="Arial" w:hAnsi="Arial" w:cs="Arial"/>
              </w:rPr>
              <w:t>ostatní plocha</w:t>
            </w:r>
            <w:r w:rsidRPr="00655AE3">
              <w:rPr>
                <w:rFonts w:ascii="Arial" w:hAnsi="Arial" w:cs="Arial"/>
              </w:rPr>
              <w:t/>
            </w:r>
          </w:p>
        </w:tc>
        <w:tc>
          <w:tcPr>
            <w:tcW w:w="1542" w:type="dxa"/>
            <w:vAlign w:val="center"/>
          </w:tcPr>
          <w:p w14:paraId="20893376" w14:textId="637F53EC" w:rsidR="000172D4" w:rsidRPr="00C86C29" w:rsidRDefault="000172D4" w:rsidP="007964BA">
            <w:pPr>
              <w:jc w:val="center"/>
              <w:rPr>
                <w:rFonts w:ascii="Arial" w:hAnsi="Arial" w:cs="Arial"/>
              </w:rPr>
            </w:pPr>
            <w:r w:rsidRPr="00ED3203">
              <w:rPr>
                <w:rFonts w:ascii="Arial" w:hAnsi="Arial" w:cs="Arial"/>
                <w:noProof/>
              </w:rPr>
              <w:t>17</w:t>
            </w:r>
          </w:p>
        </w:tc>
        <w:tc>
          <w:tcPr>
            <w:tcW w:w="1740" w:type="dxa"/>
            <w:vAlign w:val="center"/>
          </w:tcPr>
          <w:p w14:paraId="4A87F422" w14:textId="26E952F9" w:rsidR="000172D4" w:rsidRPr="00C86C29" w:rsidRDefault="00AF6797" w:rsidP="007964BA">
            <w:pPr>
              <w:jc w:val="center"/>
              <w:rPr>
                <w:rFonts w:ascii="Arial" w:hAnsi="Arial" w:cs="Arial"/>
              </w:rPr>
            </w:pPr>
            <w:r w:rsidRPr="00747E8C">
              <w:rPr>
                <w:rFonts w:ascii="Segoe UI" w:hAnsi="Segoe UI" w:cs="Segoe UI"/>
                <w:noProof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4F81BD" w:themeColor="accent1"/>
                <w:sz w:val="20"/>
                <w:szCs w:val="20"/>
              </w:rPr>
              <w:t/>
            </w:r>
            <w:r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9566EA"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4F81BD" w:themeColor="accent1"/>
                <w:sz w:val="20"/>
                <w:szCs w:val="20"/>
              </w:rPr>
              <w:t/>
            </w:r>
            <w:r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9566EA"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4F81BD" w:themeColor="accent1"/>
                <w:sz w:val="20"/>
                <w:szCs w:val="20"/>
              </w:rPr>
              <w:t/>
            </w:r>
            <w:r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9566EA"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4F81BD" w:themeColor="accent1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7030A0"/>
                <w:sz w:val="20"/>
                <w:szCs w:val="20"/>
              </w:rPr>
              <w:t/>
            </w:r>
            <w:r w:rsidRPr="0085262B">
              <w:rPr>
                <w:rFonts w:ascii="Arial" w:hAnsi="Arial" w:cs="Arial"/>
                <w:noProof/>
              </w:rPr>
              <w:t>341</w:t>
            </w:r>
            <w:r w:rsidRPr="00B04F73">
              <w:rPr>
                <w:rFonts w:ascii="Segoe UI" w:hAnsi="Segoe UI" w:cs="Segoe UI"/>
                <w:color w:val="8064A2" w:themeColor="accent4"/>
                <w:sz w:val="20"/>
                <w:szCs w:val="20"/>
              </w:rPr>
              <w:t/>
            </w:r>
            <w:r w:rsidRPr="0085262B">
              <w:rPr>
                <w:rFonts w:ascii="Arial" w:hAnsi="Arial" w:cs="Arial"/>
              </w:rPr>
              <w:t xml:space="preserve">, </w:t>
            </w:r>
            <w:r w:rsidRPr="00B04F73">
              <w:rPr>
                <w:rFonts w:ascii="Segoe UI" w:hAnsi="Segoe UI" w:cs="Segoe UI"/>
                <w:color w:val="8064A2" w:themeColor="accent4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7030A0"/>
                <w:sz w:val="20"/>
                <w:szCs w:val="20"/>
              </w:rPr>
              <w:t/>
            </w:r>
            <w:r w:rsidRPr="0085262B">
              <w:rPr>
                <w:rFonts w:ascii="Arial" w:hAnsi="Arial" w:cs="Arial"/>
                <w:noProof/>
              </w:rPr>
              <w:t>861</w:t>
            </w:r>
            <w:r w:rsidRPr="00B04F73">
              <w:rPr>
                <w:rFonts w:ascii="Segoe UI" w:hAnsi="Segoe UI" w:cs="Segoe UI"/>
                <w:color w:val="8064A2" w:themeColor="accent4"/>
                <w:sz w:val="20"/>
                <w:szCs w:val="20"/>
              </w:rPr>
              <w:t/>
            </w:r>
            <w:r w:rsidRPr="0085262B">
              <w:rPr>
                <w:rFonts w:ascii="Arial" w:hAnsi="Arial" w:cs="Arial"/>
              </w:rPr>
              <w:t xml:space="preserve">, </w:t>
            </w:r>
            <w:r w:rsidRPr="00B04F73">
              <w:rPr>
                <w:rFonts w:ascii="Segoe UI" w:hAnsi="Segoe UI" w:cs="Segoe UI"/>
                <w:color w:val="8064A2" w:themeColor="accent4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7030A0"/>
                <w:sz w:val="20"/>
                <w:szCs w:val="20"/>
              </w:rPr>
              <w:t/>
            </w:r>
            <w:r w:rsidRPr="0085262B">
              <w:rPr>
                <w:rFonts w:ascii="Arial" w:hAnsi="Arial" w:cs="Arial"/>
                <w:noProof/>
              </w:rPr>
              <w:t>456</w:t>
            </w:r>
            <w:r w:rsidRPr="00B04F73">
              <w:rPr>
                <w:rFonts w:ascii="Segoe UI" w:hAnsi="Segoe UI" w:cs="Segoe UI"/>
                <w:color w:val="8064A2" w:themeColor="accent4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7030A0"/>
                <w:sz w:val="20"/>
                <w:szCs w:val="20"/>
              </w:rPr>
              <w:t/>
            </w:r>
            <w:r w:rsidRPr="00ED3203">
              <w:rPr>
                <w:rFonts w:ascii="Arial" w:hAnsi="Arial" w:cs="Arial"/>
                <w:color w:val="7030A0"/>
                <w:sz w:val="16"/>
                <w:szCs w:val="16"/>
              </w:rPr>
              <w:t/>
            </w:r>
          </w:p>
        </w:tc>
      </w:tr>
      <w:tr w:rsidR="000172D4" w:rsidRPr="00C86C29" w14:paraId="5CAD9404" w14:textId="77777777" w:rsidTr="00D22865">
        <w:trPr>
          <w:cantSplit/>
        </w:trPr>
        <w:tc>
          <w:tcPr>
            <w:tcW w:w="2680" w:type="dxa"/>
            <w:vAlign w:val="center"/>
          </w:tcPr>
          <w:p w14:paraId="135C5186" w14:textId="0DB3E746" w:rsidR="000172D4" w:rsidRPr="00C86C29" w:rsidRDefault="007964BA" w:rsidP="007964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41/27</w:t>
            </w:r>
          </w:p>
        </w:tc>
        <w:tc>
          <w:tcPr>
            <w:tcW w:w="2533" w:type="dxa"/>
            <w:vAlign w:val="center"/>
          </w:tcPr>
          <w:p w14:paraId="57B04663" w14:textId="113CC5DC" w:rsidR="000172D4" w:rsidRPr="00C86C29" w:rsidRDefault="000172D4" w:rsidP="007964BA">
            <w:pPr>
              <w:jc w:val="center"/>
              <w:rPr>
                <w:rFonts w:ascii="Arial" w:hAnsi="Arial" w:cs="Arial"/>
              </w:rPr>
            </w:pPr>
            <w:r w:rsidRPr="00655AE3">
              <w:rPr>
                <w:rFonts w:ascii="Arial" w:hAnsi="Arial" w:cs="Arial"/>
              </w:rPr>
              <w:t/>
            </w:r>
            <w:r w:rsidRPr="00655AE3">
              <w:rPr>
                <w:rFonts w:ascii="Arial" w:hAnsi="Arial" w:cs="Arial"/>
              </w:rPr>
              <w:t>ostatní plocha</w:t>
            </w:r>
            <w:r w:rsidRPr="00655AE3">
              <w:rPr>
                <w:rFonts w:ascii="Arial" w:hAnsi="Arial" w:cs="Arial"/>
              </w:rPr>
              <w:t/>
            </w:r>
          </w:p>
        </w:tc>
        <w:tc>
          <w:tcPr>
            <w:tcW w:w="1542" w:type="dxa"/>
            <w:vAlign w:val="center"/>
          </w:tcPr>
          <w:p w14:paraId="20893376" w14:textId="637F53EC" w:rsidR="000172D4" w:rsidRPr="00C86C29" w:rsidRDefault="000172D4" w:rsidP="007964BA">
            <w:pPr>
              <w:jc w:val="center"/>
              <w:rPr>
                <w:rFonts w:ascii="Arial" w:hAnsi="Arial" w:cs="Arial"/>
              </w:rPr>
            </w:pPr>
            <w:r w:rsidRPr="00ED3203">
              <w:rPr>
                <w:rFonts w:ascii="Arial" w:hAnsi="Arial" w:cs="Arial"/>
                <w:noProof/>
              </w:rPr>
              <w:t>20</w:t>
            </w:r>
          </w:p>
        </w:tc>
        <w:tc>
          <w:tcPr>
            <w:tcW w:w="1740" w:type="dxa"/>
            <w:vAlign w:val="center"/>
          </w:tcPr>
          <w:p w14:paraId="4A87F422" w14:textId="26E952F9" w:rsidR="000172D4" w:rsidRPr="00C86C29" w:rsidRDefault="00AF6797" w:rsidP="007964BA">
            <w:pPr>
              <w:jc w:val="center"/>
              <w:rPr>
                <w:rFonts w:ascii="Arial" w:hAnsi="Arial" w:cs="Arial"/>
              </w:rPr>
            </w:pPr>
            <w:r w:rsidRPr="00747E8C">
              <w:rPr>
                <w:rFonts w:ascii="Segoe UI" w:hAnsi="Segoe UI" w:cs="Segoe UI"/>
                <w:noProof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4F81BD" w:themeColor="accent1"/>
                <w:sz w:val="20"/>
                <w:szCs w:val="20"/>
              </w:rPr>
              <w:t/>
            </w:r>
            <w:r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9566EA"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4F81BD" w:themeColor="accent1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7030A0"/>
                <w:sz w:val="20"/>
                <w:szCs w:val="20"/>
              </w:rPr>
              <w:t/>
            </w:r>
            <w:r w:rsidRPr="0085262B">
              <w:rPr>
                <w:rFonts w:ascii="Arial" w:hAnsi="Arial" w:cs="Arial"/>
                <w:noProof/>
              </w:rPr>
              <w:t>456</w:t>
            </w:r>
            <w:r w:rsidRPr="00B04F73">
              <w:rPr>
                <w:rFonts w:ascii="Segoe UI" w:hAnsi="Segoe UI" w:cs="Segoe UI"/>
                <w:color w:val="8064A2" w:themeColor="accent4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7030A0"/>
                <w:sz w:val="20"/>
                <w:szCs w:val="20"/>
              </w:rPr>
              <w:t/>
            </w:r>
            <w:r w:rsidRPr="00ED3203">
              <w:rPr>
                <w:rFonts w:ascii="Arial" w:hAnsi="Arial" w:cs="Arial"/>
                <w:color w:val="7030A0"/>
                <w:sz w:val="16"/>
                <w:szCs w:val="16"/>
              </w:rPr>
              <w:t/>
            </w:r>
          </w:p>
        </w:tc>
      </w:tr>
      <w:tr w:rsidR="000172D4" w:rsidRPr="00C86C29" w14:paraId="5CAD9404" w14:textId="77777777" w:rsidTr="00D22865">
        <w:trPr>
          <w:cantSplit/>
        </w:trPr>
        <w:tc>
          <w:tcPr>
            <w:tcW w:w="2680" w:type="dxa"/>
            <w:vAlign w:val="center"/>
          </w:tcPr>
          <w:p w14:paraId="135C5186" w14:textId="0DB3E746" w:rsidR="000172D4" w:rsidRPr="00C86C29" w:rsidRDefault="007964BA" w:rsidP="007964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41/66</w:t>
            </w:r>
          </w:p>
        </w:tc>
        <w:tc>
          <w:tcPr>
            <w:tcW w:w="2533" w:type="dxa"/>
            <w:vAlign w:val="center"/>
          </w:tcPr>
          <w:p w14:paraId="57B04663" w14:textId="113CC5DC" w:rsidR="000172D4" w:rsidRPr="00C86C29" w:rsidRDefault="000172D4" w:rsidP="007964BA">
            <w:pPr>
              <w:jc w:val="center"/>
              <w:rPr>
                <w:rFonts w:ascii="Arial" w:hAnsi="Arial" w:cs="Arial"/>
              </w:rPr>
            </w:pPr>
            <w:r w:rsidRPr="00655AE3">
              <w:rPr>
                <w:rFonts w:ascii="Arial" w:hAnsi="Arial" w:cs="Arial"/>
              </w:rPr>
              <w:t/>
            </w:r>
            <w:r w:rsidRPr="00655AE3">
              <w:rPr>
                <w:rFonts w:ascii="Arial" w:hAnsi="Arial" w:cs="Arial"/>
              </w:rPr>
              <w:t>ostatní plocha</w:t>
            </w:r>
            <w:r w:rsidRPr="00655AE3">
              <w:rPr>
                <w:rFonts w:ascii="Arial" w:hAnsi="Arial" w:cs="Arial"/>
              </w:rPr>
              <w:t/>
            </w:r>
          </w:p>
        </w:tc>
        <w:tc>
          <w:tcPr>
            <w:tcW w:w="1542" w:type="dxa"/>
            <w:vAlign w:val="center"/>
          </w:tcPr>
          <w:p w14:paraId="20893376" w14:textId="637F53EC" w:rsidR="000172D4" w:rsidRPr="00C86C29" w:rsidRDefault="000172D4" w:rsidP="007964BA">
            <w:pPr>
              <w:jc w:val="center"/>
              <w:rPr>
                <w:rFonts w:ascii="Arial" w:hAnsi="Arial" w:cs="Arial"/>
              </w:rPr>
            </w:pPr>
            <w:r w:rsidRPr="00ED3203">
              <w:rPr>
                <w:rFonts w:ascii="Arial" w:hAnsi="Arial" w:cs="Arial"/>
                <w:noProof/>
              </w:rPr>
              <w:t>5</w:t>
            </w:r>
          </w:p>
        </w:tc>
        <w:tc>
          <w:tcPr>
            <w:tcW w:w="1740" w:type="dxa"/>
            <w:vAlign w:val="center"/>
          </w:tcPr>
          <w:p w14:paraId="4A87F422" w14:textId="26E952F9" w:rsidR="000172D4" w:rsidRPr="00C86C29" w:rsidRDefault="00AF6797" w:rsidP="007964BA">
            <w:pPr>
              <w:jc w:val="center"/>
              <w:rPr>
                <w:rFonts w:ascii="Arial" w:hAnsi="Arial" w:cs="Arial"/>
              </w:rPr>
            </w:pPr>
            <w:r w:rsidRPr="00747E8C">
              <w:rPr>
                <w:rFonts w:ascii="Segoe UI" w:hAnsi="Segoe UI" w:cs="Segoe UI"/>
                <w:noProof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4F81BD" w:themeColor="accent1"/>
                <w:sz w:val="20"/>
                <w:szCs w:val="20"/>
              </w:rPr>
              <w:t/>
            </w:r>
            <w:r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9566EA"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4F81BD" w:themeColor="accent1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7030A0"/>
                <w:sz w:val="20"/>
                <w:szCs w:val="20"/>
              </w:rPr>
              <w:t/>
            </w:r>
            <w:r w:rsidRPr="0085262B">
              <w:rPr>
                <w:rFonts w:ascii="Arial" w:hAnsi="Arial" w:cs="Arial"/>
                <w:noProof/>
              </w:rPr>
              <w:t>465</w:t>
            </w:r>
            <w:r w:rsidRPr="00B04F73">
              <w:rPr>
                <w:rFonts w:ascii="Segoe UI" w:hAnsi="Segoe UI" w:cs="Segoe UI"/>
                <w:color w:val="8064A2" w:themeColor="accent4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7030A0"/>
                <w:sz w:val="20"/>
                <w:szCs w:val="20"/>
              </w:rPr>
              <w:t/>
            </w:r>
            <w:r w:rsidRPr="00ED3203">
              <w:rPr>
                <w:rFonts w:ascii="Arial" w:hAnsi="Arial" w:cs="Arial"/>
                <w:color w:val="7030A0"/>
                <w:sz w:val="16"/>
                <w:szCs w:val="16"/>
              </w:rPr>
              <w:t/>
            </w:r>
          </w:p>
        </w:tc>
      </w:tr>
      <w:tr w:rsidR="000172D4" w:rsidRPr="00C86C29" w14:paraId="5CAD9404" w14:textId="77777777" w:rsidTr="00D22865">
        <w:trPr>
          <w:cantSplit/>
        </w:trPr>
        <w:tc>
          <w:tcPr>
            <w:tcW w:w="2680" w:type="dxa"/>
            <w:vAlign w:val="center"/>
          </w:tcPr>
          <w:p w14:paraId="135C5186" w14:textId="0DB3E746" w:rsidR="000172D4" w:rsidRPr="00C86C29" w:rsidRDefault="007964BA" w:rsidP="007964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50/5</w:t>
            </w:r>
          </w:p>
        </w:tc>
        <w:tc>
          <w:tcPr>
            <w:tcW w:w="2533" w:type="dxa"/>
            <w:vAlign w:val="center"/>
          </w:tcPr>
          <w:p w14:paraId="57B04663" w14:textId="113CC5DC" w:rsidR="000172D4" w:rsidRPr="00C86C29" w:rsidRDefault="000172D4" w:rsidP="007964BA">
            <w:pPr>
              <w:jc w:val="center"/>
              <w:rPr>
                <w:rFonts w:ascii="Arial" w:hAnsi="Arial" w:cs="Arial"/>
              </w:rPr>
            </w:pPr>
            <w:r w:rsidRPr="00655AE3">
              <w:rPr>
                <w:rFonts w:ascii="Arial" w:hAnsi="Arial" w:cs="Arial"/>
              </w:rPr>
              <w:t/>
            </w:r>
            <w:r w:rsidRPr="00655AE3">
              <w:rPr>
                <w:rFonts w:ascii="Arial" w:hAnsi="Arial" w:cs="Arial"/>
              </w:rPr>
              <w:t>ostatní plocha</w:t>
            </w:r>
            <w:r w:rsidRPr="00655AE3">
              <w:rPr>
                <w:rFonts w:ascii="Arial" w:hAnsi="Arial" w:cs="Arial"/>
              </w:rPr>
              <w:t/>
            </w:r>
          </w:p>
        </w:tc>
        <w:tc>
          <w:tcPr>
            <w:tcW w:w="1542" w:type="dxa"/>
            <w:vAlign w:val="center"/>
          </w:tcPr>
          <w:p w14:paraId="20893376" w14:textId="637F53EC" w:rsidR="000172D4" w:rsidRPr="00C86C29" w:rsidRDefault="000172D4" w:rsidP="007964BA">
            <w:pPr>
              <w:jc w:val="center"/>
              <w:rPr>
                <w:rFonts w:ascii="Arial" w:hAnsi="Arial" w:cs="Arial"/>
              </w:rPr>
            </w:pPr>
            <w:r w:rsidRPr="00ED3203">
              <w:rPr>
                <w:rFonts w:ascii="Arial" w:hAnsi="Arial" w:cs="Arial"/>
                <w:noProof/>
              </w:rPr>
              <w:t>337</w:t>
            </w:r>
          </w:p>
        </w:tc>
        <w:tc>
          <w:tcPr>
            <w:tcW w:w="1740" w:type="dxa"/>
            <w:vAlign w:val="center"/>
          </w:tcPr>
          <w:p w14:paraId="4A87F422" w14:textId="26E952F9" w:rsidR="000172D4" w:rsidRPr="00C86C29" w:rsidRDefault="00AF6797" w:rsidP="007964BA">
            <w:pPr>
              <w:jc w:val="center"/>
              <w:rPr>
                <w:rFonts w:ascii="Arial" w:hAnsi="Arial" w:cs="Arial"/>
              </w:rPr>
            </w:pPr>
            <w:r w:rsidRPr="00747E8C">
              <w:rPr>
                <w:rFonts w:ascii="Segoe UI" w:hAnsi="Segoe UI" w:cs="Segoe UI"/>
                <w:noProof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4F81BD" w:themeColor="accent1"/>
                <w:sz w:val="20"/>
                <w:szCs w:val="20"/>
              </w:rPr>
              <w:t/>
            </w:r>
            <w:r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9566EA"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4F81BD" w:themeColor="accent1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4F81BD" w:themeColor="accent1"/>
                <w:sz w:val="20"/>
                <w:szCs w:val="20"/>
              </w:rPr>
              <w:t/>
            </w:r>
            <w:r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4F81BD" w:themeColor="accent1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7030A0"/>
                <w:sz w:val="20"/>
                <w:szCs w:val="20"/>
              </w:rPr>
              <w:t/>
            </w:r>
            <w:r w:rsidRPr="0085262B">
              <w:rPr>
                <w:rFonts w:ascii="Arial" w:hAnsi="Arial" w:cs="Arial"/>
                <w:noProof/>
              </w:rPr>
              <w:t>414</w:t>
            </w:r>
            <w:r w:rsidRPr="00B04F73">
              <w:rPr>
                <w:rFonts w:ascii="Segoe UI" w:hAnsi="Segoe UI" w:cs="Segoe UI"/>
                <w:color w:val="8064A2" w:themeColor="accent4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7030A0"/>
                <w:sz w:val="20"/>
                <w:szCs w:val="20"/>
              </w:rPr>
              <w:t/>
            </w:r>
            <w:r w:rsidRPr="00ED3203">
              <w:rPr>
                <w:rFonts w:ascii="Arial" w:hAnsi="Arial" w:cs="Arial"/>
                <w:color w:val="7030A0"/>
                <w:sz w:val="16"/>
                <w:szCs w:val="16"/>
              </w:rPr>
              <w:t/>
            </w:r>
          </w:p>
        </w:tc>
      </w:tr>
      <w:tr w:rsidR="000172D4" w:rsidRPr="00C86C29" w14:paraId="5CAD9404" w14:textId="77777777" w:rsidTr="00D22865">
        <w:trPr>
          <w:cantSplit/>
        </w:trPr>
        <w:tc>
          <w:tcPr>
            <w:tcW w:w="2680" w:type="dxa"/>
            <w:vAlign w:val="center"/>
          </w:tcPr>
          <w:p w14:paraId="135C5186" w14:textId="0DB3E746" w:rsidR="000172D4" w:rsidRPr="00C86C29" w:rsidRDefault="007964BA" w:rsidP="007964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384/1</w:t>
            </w:r>
          </w:p>
        </w:tc>
        <w:tc>
          <w:tcPr>
            <w:tcW w:w="2533" w:type="dxa"/>
            <w:vAlign w:val="center"/>
          </w:tcPr>
          <w:p w14:paraId="57B04663" w14:textId="113CC5DC" w:rsidR="000172D4" w:rsidRPr="00C86C29" w:rsidRDefault="000172D4" w:rsidP="007964BA">
            <w:pPr>
              <w:jc w:val="center"/>
              <w:rPr>
                <w:rFonts w:ascii="Arial" w:hAnsi="Arial" w:cs="Arial"/>
              </w:rPr>
            </w:pPr>
            <w:r w:rsidRPr="00655AE3">
              <w:rPr>
                <w:rFonts w:ascii="Arial" w:hAnsi="Arial" w:cs="Arial"/>
              </w:rPr>
              <w:t/>
            </w:r>
            <w:r w:rsidRPr="00655AE3">
              <w:rPr>
                <w:rFonts w:ascii="Arial" w:hAnsi="Arial" w:cs="Arial"/>
              </w:rPr>
              <w:t>vodní plocha</w:t>
            </w:r>
            <w:r w:rsidRPr="00655AE3">
              <w:rPr>
                <w:rFonts w:ascii="Arial" w:hAnsi="Arial" w:cs="Arial"/>
              </w:rPr>
              <w:t/>
            </w:r>
          </w:p>
        </w:tc>
        <w:tc>
          <w:tcPr>
            <w:tcW w:w="1542" w:type="dxa"/>
            <w:vAlign w:val="center"/>
          </w:tcPr>
          <w:p w14:paraId="20893376" w14:textId="637F53EC" w:rsidR="000172D4" w:rsidRPr="00C86C29" w:rsidRDefault="000172D4" w:rsidP="007964BA">
            <w:pPr>
              <w:jc w:val="center"/>
              <w:rPr>
                <w:rFonts w:ascii="Arial" w:hAnsi="Arial" w:cs="Arial"/>
              </w:rPr>
            </w:pPr>
            <w:r w:rsidRPr="00ED3203">
              <w:rPr>
                <w:rFonts w:ascii="Arial" w:hAnsi="Arial" w:cs="Arial"/>
                <w:noProof/>
              </w:rPr>
              <w:t>5</w:t>
            </w:r>
          </w:p>
        </w:tc>
        <w:tc>
          <w:tcPr>
            <w:tcW w:w="1740" w:type="dxa"/>
            <w:vAlign w:val="center"/>
          </w:tcPr>
          <w:p w14:paraId="4A87F422" w14:textId="26E952F9" w:rsidR="000172D4" w:rsidRPr="00C86C29" w:rsidRDefault="00AF6797" w:rsidP="007964BA">
            <w:pPr>
              <w:jc w:val="center"/>
              <w:rPr>
                <w:rFonts w:ascii="Arial" w:hAnsi="Arial" w:cs="Arial"/>
              </w:rPr>
            </w:pPr>
            <w:r w:rsidRPr="00747E8C">
              <w:rPr>
                <w:rFonts w:ascii="Segoe UI" w:hAnsi="Segoe UI" w:cs="Segoe UI"/>
                <w:noProof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4F81BD" w:themeColor="accent1"/>
                <w:sz w:val="20"/>
                <w:szCs w:val="20"/>
              </w:rPr>
              <w:t/>
            </w:r>
            <w:r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9566EA">
              <w:rPr>
                <w:rFonts w:ascii="Segoe UI" w:hAnsi="Segoe UI" w:cs="Segoe UI"/>
                <w:noProof/>
                <w:color w:val="00B05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4F81BD" w:themeColor="accent1"/>
                <w:sz w:val="20"/>
                <w:szCs w:val="20"/>
              </w:rPr>
              <w:t/>
            </w:r>
            <w:r w:rsidRPr="00747E8C">
              <w:rPr>
                <w:rFonts w:ascii="Segoe UI" w:hAnsi="Segoe UI" w:cs="Segoe UI"/>
                <w:color w:val="00B0F0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D99594" w:themeColor="accent2" w:themeTint="99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noProof/>
                <w:color w:val="7030A0"/>
                <w:sz w:val="20"/>
                <w:szCs w:val="20"/>
              </w:rPr>
              <w:t/>
            </w:r>
            <w:r w:rsidRPr="0085262B">
              <w:rPr>
                <w:rFonts w:ascii="Arial" w:hAnsi="Arial" w:cs="Arial"/>
                <w:noProof/>
              </w:rPr>
              <w:t>414</w:t>
            </w:r>
            <w:r w:rsidRPr="00B04F73">
              <w:rPr>
                <w:rFonts w:ascii="Segoe UI" w:hAnsi="Segoe UI" w:cs="Segoe UI"/>
                <w:color w:val="8064A2" w:themeColor="accent4"/>
                <w:sz w:val="20"/>
                <w:szCs w:val="20"/>
              </w:rPr>
              <w:t/>
            </w:r>
            <w:r w:rsidRPr="00B04F73">
              <w:rPr>
                <w:rFonts w:ascii="Segoe UI" w:hAnsi="Segoe UI" w:cs="Segoe UI"/>
                <w:b/>
                <w:bCs/>
                <w:color w:val="7030A0"/>
                <w:sz w:val="20"/>
                <w:szCs w:val="20"/>
              </w:rPr>
              <w:t/>
            </w:r>
            <w:r w:rsidRPr="00ED3203">
              <w:rPr>
                <w:rFonts w:ascii="Arial" w:hAnsi="Arial" w:cs="Arial"/>
                <w:color w:val="7030A0"/>
                <w:sz w:val="16"/>
                <w:szCs w:val="16"/>
              </w:rPr>
              <w:t/>
            </w:r>
            <w:r w:rsidR="000172D4" w:rsidRPr="00ED3203">
              <w:rPr>
                <w:rFonts w:ascii="Arial" w:hAnsi="Arial" w:cs="Arial"/>
                <w:b/>
                <w:noProof/>
                <w:color w:val="FF0000"/>
                <w:sz w:val="16"/>
                <w:szCs w:val="16"/>
              </w:rPr>
              <w:t/>
            </w:r>
          </w:p>
        </w:tc>
      </w:tr>
    </w:tbl>
    <w:p w14:paraId="3E302D03" w14:textId="77777777" w:rsidR="00F97478" w:rsidRPr="00C86C29" w:rsidRDefault="00F97478" w:rsidP="00F97478">
      <w:pPr>
        <w:spacing w:after="0" w:line="240" w:lineRule="auto"/>
        <w:jc w:val="both"/>
        <w:rPr>
          <w:rFonts w:ascii="Arial" w:hAnsi="Arial" w:cs="Arial"/>
        </w:rPr>
      </w:pPr>
    </w:p>
    <w:p w14:paraId="3AEC69ED" w14:textId="416EF802" w:rsidR="00C467D7" w:rsidRPr="00C86C29" w:rsidRDefault="00C467D7" w:rsidP="00FE3358">
      <w:pPr>
        <w:spacing w:after="0" w:line="240" w:lineRule="auto"/>
        <w:ind w:left="567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>(dále společně jen „</w:t>
      </w:r>
      <w:r w:rsidR="00EB203F" w:rsidRPr="00C86C29">
        <w:rPr>
          <w:rFonts w:ascii="Arial" w:hAnsi="Arial" w:cs="Arial"/>
          <w:b/>
        </w:rPr>
        <w:t>P</w:t>
      </w:r>
      <w:r w:rsidRPr="00C86C29">
        <w:rPr>
          <w:rFonts w:ascii="Arial" w:hAnsi="Arial" w:cs="Arial"/>
          <w:b/>
        </w:rPr>
        <w:t>ředmět nájmu</w:t>
      </w:r>
      <w:r w:rsidRPr="00C86C29">
        <w:rPr>
          <w:rFonts w:ascii="Arial" w:hAnsi="Arial" w:cs="Arial"/>
        </w:rPr>
        <w:t>“</w:t>
      </w:r>
      <w:r w:rsidR="001F6149" w:rsidRPr="00C86C29">
        <w:rPr>
          <w:rFonts w:ascii="Arial" w:hAnsi="Arial" w:cs="Arial"/>
        </w:rPr>
        <w:t xml:space="preserve"> nebo samostatně jako „</w:t>
      </w:r>
      <w:r w:rsidR="001F6149" w:rsidRPr="00C86C29">
        <w:rPr>
          <w:rFonts w:ascii="Arial" w:hAnsi="Arial" w:cs="Arial"/>
          <w:b/>
        </w:rPr>
        <w:t>Pozemek</w:t>
      </w:r>
      <w:r w:rsidR="001F6149" w:rsidRPr="00C86C29">
        <w:rPr>
          <w:rFonts w:ascii="Arial" w:hAnsi="Arial" w:cs="Arial"/>
        </w:rPr>
        <w:t>“</w:t>
      </w:r>
      <w:r w:rsidRPr="00C86C29">
        <w:rPr>
          <w:rFonts w:ascii="Arial" w:hAnsi="Arial" w:cs="Arial"/>
        </w:rPr>
        <w:t>).</w:t>
      </w:r>
    </w:p>
    <w:p w14:paraId="373C5785" w14:textId="77777777" w:rsidR="00C60F28" w:rsidRPr="00C86C29" w:rsidRDefault="00C60F28" w:rsidP="00C467D7">
      <w:pPr>
        <w:pStyle w:val="Bezmezer"/>
        <w:jc w:val="both"/>
        <w:rPr>
          <w:rFonts w:ascii="Arial" w:hAnsi="Arial" w:cs="Arial"/>
          <w:color w:val="000000"/>
        </w:rPr>
      </w:pPr>
    </w:p>
    <w:p w14:paraId="30EEC6A3" w14:textId="7FFE1B89" w:rsidR="001F6149" w:rsidRPr="00C86C29" w:rsidRDefault="001F6149" w:rsidP="001F6149">
      <w:pPr>
        <w:pStyle w:val="Odstavecseseznamem"/>
        <w:numPr>
          <w:ilvl w:val="1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86C29">
        <w:rPr>
          <w:rFonts w:ascii="Arial" w:hAnsi="Arial" w:cs="Arial"/>
          <w:sz w:val="22"/>
          <w:szCs w:val="22"/>
        </w:rPr>
        <w:t>Nájemce se zavazuje užívat Předmět nájmu pouze k účelu uvedenému v o</w:t>
      </w:r>
      <w:r w:rsidR="006C74CF" w:rsidRPr="00C86C29">
        <w:rPr>
          <w:rFonts w:ascii="Arial" w:hAnsi="Arial" w:cs="Arial"/>
          <w:sz w:val="22"/>
          <w:szCs w:val="22"/>
        </w:rPr>
        <w:t>d</w:t>
      </w:r>
      <w:r w:rsidRPr="00C86C29">
        <w:rPr>
          <w:rFonts w:ascii="Arial" w:hAnsi="Arial" w:cs="Arial"/>
          <w:sz w:val="22"/>
          <w:szCs w:val="22"/>
        </w:rPr>
        <w:t xml:space="preserve">st. 2.1 Smlouvy, pokud </w:t>
      </w:r>
      <w:r w:rsidRPr="003C176D">
        <w:rPr>
          <w:rFonts w:ascii="Arial" w:hAnsi="Arial" w:cs="Arial"/>
          <w:sz w:val="22"/>
          <w:szCs w:val="22"/>
        </w:rPr>
        <w:t xml:space="preserve">mu </w:t>
      </w:r>
      <w:r w:rsidR="003C176D" w:rsidRPr="003C176D">
        <w:rPr>
          <w:rFonts w:ascii="Arial" w:hAnsi="Arial" w:cs="Arial"/>
          <w:noProof/>
          <w:color w:val="00B050"/>
          <w:sz w:val="22"/>
          <w:szCs w:val="22"/>
        </w:rPr>
        <w:t/>
      </w:r>
      <w:r w:rsidRPr="003C176D">
        <w:rPr>
          <w:rFonts w:ascii="Arial" w:hAnsi="Arial" w:cs="Arial"/>
          <w:sz w:val="22"/>
          <w:szCs w:val="22"/>
        </w:rPr>
        <w:t>Pronajímatel</w:t>
      </w:r>
      <w:r w:rsidR="003C176D" w:rsidRPr="003C176D">
        <w:rPr>
          <w:rFonts w:ascii="Arial" w:hAnsi="Arial" w:cs="Arial"/>
          <w:color w:val="00B050"/>
          <w:sz w:val="22"/>
          <w:szCs w:val="22"/>
        </w:rPr>
        <w:t/>
      </w:r>
      <w:r w:rsidRPr="003C176D">
        <w:rPr>
          <w:rFonts w:ascii="Arial" w:hAnsi="Arial" w:cs="Arial"/>
          <w:sz w:val="22"/>
          <w:szCs w:val="22"/>
        </w:rPr>
        <w:t xml:space="preserve"> neudělí</w:t>
      </w:r>
      <w:r w:rsidRPr="00C86C29">
        <w:rPr>
          <w:rFonts w:ascii="Arial" w:hAnsi="Arial" w:cs="Arial"/>
          <w:sz w:val="22"/>
          <w:szCs w:val="22"/>
        </w:rPr>
        <w:t xml:space="preserve"> písemný souhlas k použití pro účel odlišný.</w:t>
      </w:r>
    </w:p>
    <w:p w14:paraId="6BE56FFF" w14:textId="77777777" w:rsidR="001F6149" w:rsidRPr="00C86C29" w:rsidRDefault="001F6149" w:rsidP="001F6149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69692855" w14:textId="72DB985A" w:rsidR="001F6149" w:rsidRPr="00C86C29" w:rsidRDefault="001F6149" w:rsidP="001F6149">
      <w:pPr>
        <w:pStyle w:val="Odstavecseseznamem"/>
        <w:numPr>
          <w:ilvl w:val="1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86C29">
        <w:rPr>
          <w:rFonts w:ascii="Arial" w:hAnsi="Arial" w:cs="Arial"/>
          <w:sz w:val="22"/>
          <w:szCs w:val="22"/>
        </w:rPr>
        <w:t xml:space="preserve">Nájemce Předmět nájmu do nájmu přijímá za podmínek uvedených v této Smlouvě </w:t>
      </w:r>
      <w:r w:rsidR="00F5529A" w:rsidRPr="00C86C29">
        <w:rPr>
          <w:rFonts w:ascii="Arial" w:hAnsi="Arial" w:cs="Arial"/>
          <w:sz w:val="22"/>
          <w:szCs w:val="22"/>
        </w:rPr>
        <w:br/>
      </w:r>
      <w:r w:rsidRPr="00C86C29">
        <w:rPr>
          <w:rFonts w:ascii="Arial" w:hAnsi="Arial" w:cs="Arial"/>
          <w:sz w:val="22"/>
          <w:szCs w:val="22"/>
        </w:rPr>
        <w:t xml:space="preserve">a zavazuje se za jeho užívání </w:t>
      </w:r>
      <w:r w:rsidR="006C74CF" w:rsidRPr="003C176D">
        <w:rPr>
          <w:rFonts w:ascii="Arial" w:hAnsi="Arial" w:cs="Arial"/>
          <w:sz w:val="22"/>
          <w:szCs w:val="22"/>
        </w:rPr>
        <w:t>za</w:t>
      </w:r>
      <w:r w:rsidRPr="003C176D">
        <w:rPr>
          <w:rFonts w:ascii="Arial" w:hAnsi="Arial" w:cs="Arial"/>
          <w:sz w:val="22"/>
          <w:szCs w:val="22"/>
        </w:rPr>
        <w:t xml:space="preserve">platit </w:t>
      </w:r>
      <w:r w:rsidR="003C176D" w:rsidRPr="003C176D">
        <w:rPr>
          <w:rFonts w:ascii="Arial" w:hAnsi="Arial" w:cs="Arial"/>
          <w:noProof/>
          <w:color w:val="00B050"/>
          <w:sz w:val="22"/>
          <w:szCs w:val="22"/>
        </w:rPr>
        <w:t/>
      </w:r>
      <w:r w:rsidR="003C176D" w:rsidRPr="003C176D">
        <w:rPr>
          <w:rFonts w:ascii="Arial" w:hAnsi="Arial" w:cs="Arial"/>
          <w:color w:val="000000" w:themeColor="text1"/>
          <w:sz w:val="22"/>
          <w:szCs w:val="22"/>
        </w:rPr>
        <w:t>Pronajímateli</w:t>
      </w:r>
      <w:r w:rsidR="003C176D" w:rsidRPr="003C176D">
        <w:rPr>
          <w:rFonts w:ascii="Arial" w:hAnsi="Arial" w:cs="Arial"/>
          <w:color w:val="00B050"/>
          <w:sz w:val="22"/>
          <w:szCs w:val="22"/>
        </w:rPr>
        <w:t/>
      </w:r>
      <w:r w:rsidR="003C176D" w:rsidRPr="003C176D">
        <w:rPr>
          <w:rFonts w:ascii="Arial" w:hAnsi="Arial" w:cs="Arial"/>
          <w:color w:val="00B050"/>
          <w:sz w:val="22"/>
          <w:szCs w:val="22"/>
        </w:rPr>
        <w:t xml:space="preserve"> </w:t>
      </w:r>
      <w:r w:rsidRPr="003C176D">
        <w:rPr>
          <w:rFonts w:ascii="Arial" w:hAnsi="Arial" w:cs="Arial"/>
          <w:sz w:val="22"/>
          <w:szCs w:val="22"/>
        </w:rPr>
        <w:t>nájemné</w:t>
      </w:r>
      <w:r w:rsidRPr="00C86C29">
        <w:rPr>
          <w:rFonts w:ascii="Arial" w:hAnsi="Arial" w:cs="Arial"/>
          <w:sz w:val="22"/>
          <w:szCs w:val="22"/>
        </w:rPr>
        <w:t xml:space="preserve"> ve výši sjednané v této Smlouvě.</w:t>
      </w:r>
    </w:p>
    <w:p w14:paraId="71338CBC" w14:textId="77777777" w:rsidR="001F6149" w:rsidRPr="00C86C29" w:rsidRDefault="001F6149" w:rsidP="00C467D7">
      <w:pPr>
        <w:pStyle w:val="Bezmezer"/>
        <w:jc w:val="both"/>
        <w:rPr>
          <w:rFonts w:ascii="Arial" w:hAnsi="Arial" w:cs="Arial"/>
          <w:color w:val="000000"/>
        </w:rPr>
      </w:pPr>
    </w:p>
    <w:p w14:paraId="53D6BF8B" w14:textId="54D48CE8" w:rsidR="00EB203F" w:rsidRPr="00C86C29" w:rsidRDefault="00EB203F" w:rsidP="00EB203F">
      <w:pPr>
        <w:spacing w:after="0"/>
        <w:jc w:val="center"/>
        <w:rPr>
          <w:rFonts w:ascii="Arial" w:hAnsi="Arial" w:cs="Arial"/>
          <w:b/>
          <w:bCs/>
        </w:rPr>
      </w:pPr>
      <w:r w:rsidRPr="00C86C29">
        <w:rPr>
          <w:rFonts w:ascii="Arial" w:hAnsi="Arial" w:cs="Arial"/>
          <w:b/>
          <w:bCs/>
        </w:rPr>
        <w:t>Článek III.</w:t>
      </w:r>
    </w:p>
    <w:p w14:paraId="707F0AF7" w14:textId="45C72D7E" w:rsidR="00EB203F" w:rsidRPr="00C86C29" w:rsidRDefault="00EB203F" w:rsidP="00EB203F">
      <w:pPr>
        <w:spacing w:after="0"/>
        <w:jc w:val="center"/>
        <w:rPr>
          <w:rFonts w:ascii="Arial" w:hAnsi="Arial" w:cs="Arial"/>
          <w:b/>
          <w:bCs/>
        </w:rPr>
      </w:pPr>
      <w:r w:rsidRPr="00C86C29">
        <w:rPr>
          <w:rFonts w:ascii="Arial" w:hAnsi="Arial" w:cs="Arial"/>
          <w:b/>
          <w:bCs/>
        </w:rPr>
        <w:t>Doba trvání nájmu</w:t>
      </w:r>
    </w:p>
    <w:p w14:paraId="07C200EB" w14:textId="77777777" w:rsidR="00EB203F" w:rsidRPr="00C86C29" w:rsidRDefault="00EB203F" w:rsidP="00EB203F">
      <w:pPr>
        <w:spacing w:after="0"/>
        <w:jc w:val="center"/>
        <w:rPr>
          <w:rFonts w:ascii="Arial" w:hAnsi="Arial" w:cs="Arial"/>
          <w:b/>
          <w:bCs/>
        </w:rPr>
      </w:pPr>
    </w:p>
    <w:p w14:paraId="1EB6F1F2" w14:textId="209A8942" w:rsidR="005872B6" w:rsidRPr="00C86C29" w:rsidRDefault="00C60F28" w:rsidP="00F97478">
      <w:pPr>
        <w:pStyle w:val="Odstavecseseznamem"/>
        <w:numPr>
          <w:ilvl w:val="1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86C29">
        <w:rPr>
          <w:rFonts w:ascii="Arial" w:hAnsi="Arial" w:cs="Arial"/>
          <w:sz w:val="22"/>
          <w:szCs w:val="22"/>
        </w:rPr>
        <w:t xml:space="preserve">Tato </w:t>
      </w:r>
      <w:r w:rsidR="002E3A2A" w:rsidRPr="00C86C29">
        <w:rPr>
          <w:rFonts w:ascii="Arial" w:hAnsi="Arial" w:cs="Arial"/>
          <w:sz w:val="22"/>
          <w:szCs w:val="22"/>
        </w:rPr>
        <w:t xml:space="preserve">Smlouva se uzavírá na dobu určitou </w:t>
      </w:r>
      <w:r w:rsidR="002E3A2A" w:rsidRPr="000B025E">
        <w:rPr>
          <w:rFonts w:ascii="Arial" w:hAnsi="Arial" w:cs="Arial"/>
          <w:sz w:val="22"/>
          <w:szCs w:val="22"/>
        </w:rPr>
        <w:t xml:space="preserve">jeden rok ode </w:t>
      </w:r>
      <w:r w:rsidR="002E3A2A" w:rsidRPr="00C86C29">
        <w:rPr>
          <w:rFonts w:ascii="Arial" w:hAnsi="Arial" w:cs="Arial"/>
          <w:sz w:val="22"/>
          <w:szCs w:val="22"/>
        </w:rPr>
        <w:t>dne skutečného zahájení realizace přiřazeného stavebního objektu na konkrétním Pozemku</w:t>
      </w:r>
      <w:r w:rsidRPr="00C86C29">
        <w:rPr>
          <w:rFonts w:ascii="Arial" w:hAnsi="Arial" w:cs="Arial"/>
          <w:sz w:val="22"/>
          <w:szCs w:val="22"/>
        </w:rPr>
        <w:t xml:space="preserve">. Nájemce se zavazuje zaslat </w:t>
      </w:r>
      <w:r w:rsidR="003C176D" w:rsidRPr="003C176D">
        <w:rPr>
          <w:rFonts w:ascii="Arial" w:hAnsi="Arial" w:cs="Arial"/>
          <w:noProof/>
          <w:color w:val="00B050"/>
          <w:sz w:val="22"/>
          <w:szCs w:val="22"/>
        </w:rPr>
        <w:t/>
      </w:r>
      <w:r w:rsidR="003C176D" w:rsidRPr="003C176D">
        <w:rPr>
          <w:rFonts w:ascii="Arial" w:hAnsi="Arial" w:cs="Arial"/>
          <w:color w:val="000000" w:themeColor="text1"/>
          <w:sz w:val="22"/>
          <w:szCs w:val="22"/>
        </w:rPr>
        <w:t>Pronajímateli</w:t>
      </w:r>
      <w:r w:rsidR="003C176D" w:rsidRPr="003C176D">
        <w:rPr>
          <w:rFonts w:ascii="Arial" w:hAnsi="Arial" w:cs="Arial"/>
          <w:color w:val="00B050"/>
          <w:sz w:val="22"/>
          <w:szCs w:val="22"/>
        </w:rPr>
        <w:t/>
      </w:r>
      <w:r w:rsidR="003C176D">
        <w:rPr>
          <w:rFonts w:ascii="Arial" w:hAnsi="Arial" w:cs="Arial"/>
          <w:color w:val="00B050"/>
          <w:sz w:val="22"/>
          <w:szCs w:val="22"/>
        </w:rPr>
        <w:t xml:space="preserve"> </w:t>
      </w:r>
      <w:r w:rsidRPr="00C86C29">
        <w:rPr>
          <w:rFonts w:ascii="Arial" w:hAnsi="Arial" w:cs="Arial"/>
          <w:sz w:val="22"/>
          <w:szCs w:val="22"/>
        </w:rPr>
        <w:t>písemnou informaci o dni zahájení realizace na adresu uvedenou v záhlaví této Smlouvy.</w:t>
      </w:r>
    </w:p>
    <w:p w14:paraId="6864E1F6" w14:textId="77777777" w:rsidR="00F97478" w:rsidRPr="00C86C29" w:rsidRDefault="00F97478" w:rsidP="00F97478">
      <w:pPr>
        <w:pStyle w:val="Bezmezer"/>
        <w:ind w:left="360"/>
        <w:jc w:val="both"/>
        <w:rPr>
          <w:rFonts w:ascii="Arial" w:hAnsi="Arial" w:cs="Arial"/>
          <w:color w:val="000000"/>
        </w:rPr>
      </w:pPr>
    </w:p>
    <w:p w14:paraId="541D8513" w14:textId="16E1409E" w:rsidR="00C60F28" w:rsidRPr="00C86C29" w:rsidRDefault="001F6149" w:rsidP="00C60F28">
      <w:pPr>
        <w:spacing w:after="0"/>
        <w:jc w:val="center"/>
        <w:rPr>
          <w:rFonts w:ascii="Arial" w:hAnsi="Arial" w:cs="Arial"/>
          <w:b/>
          <w:bCs/>
        </w:rPr>
      </w:pPr>
      <w:r w:rsidRPr="00C86C29">
        <w:rPr>
          <w:rFonts w:ascii="Arial" w:hAnsi="Arial" w:cs="Arial"/>
          <w:b/>
          <w:bCs/>
        </w:rPr>
        <w:t>Článek IV</w:t>
      </w:r>
      <w:r w:rsidR="00C60F28" w:rsidRPr="00C86C29">
        <w:rPr>
          <w:rFonts w:ascii="Arial" w:hAnsi="Arial" w:cs="Arial"/>
          <w:b/>
          <w:bCs/>
        </w:rPr>
        <w:t>.</w:t>
      </w:r>
    </w:p>
    <w:p w14:paraId="050D8B93" w14:textId="3BD43283" w:rsidR="001F6149" w:rsidRPr="00C86C29" w:rsidRDefault="001F6149" w:rsidP="00C60F28">
      <w:pPr>
        <w:spacing w:after="0"/>
        <w:jc w:val="center"/>
        <w:rPr>
          <w:rFonts w:ascii="Arial" w:hAnsi="Arial" w:cs="Arial"/>
          <w:b/>
          <w:bCs/>
        </w:rPr>
      </w:pPr>
      <w:r w:rsidRPr="00C86C29">
        <w:rPr>
          <w:rFonts w:ascii="Arial" w:hAnsi="Arial" w:cs="Arial"/>
          <w:b/>
          <w:bCs/>
        </w:rPr>
        <w:t>Výše a splatnost nájemného, způsob jeho úhrady</w:t>
      </w:r>
    </w:p>
    <w:p w14:paraId="1891AF46" w14:textId="77777777" w:rsidR="001F6149" w:rsidRPr="00C86C29" w:rsidRDefault="001F6149" w:rsidP="00F5529A">
      <w:pPr>
        <w:pStyle w:val="Bezmezer"/>
        <w:jc w:val="both"/>
        <w:rPr>
          <w:rFonts w:ascii="Arial" w:hAnsi="Arial" w:cs="Arial"/>
        </w:rPr>
      </w:pPr>
    </w:p>
    <w:p w14:paraId="26374601" w14:textId="4FC488F0" w:rsidR="00F5529A" w:rsidRPr="00C86C29" w:rsidRDefault="00F5529A" w:rsidP="00F5529A">
      <w:pPr>
        <w:pStyle w:val="Bezmezer"/>
        <w:numPr>
          <w:ilvl w:val="1"/>
          <w:numId w:val="12"/>
        </w:numPr>
        <w:ind w:left="567" w:hanging="567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 xml:space="preserve">Výše nájemného činí celkem </w:t>
      </w:r>
      <w:r w:rsidR="00AF6797">
        <w:rPr>
          <w:rFonts w:ascii="Arial" w:hAnsi="Arial" w:cs="Arial"/>
          <w:b/>
          <w:bCs/>
          <w:noProof/>
        </w:rPr>
        <w:t>9 216,- Kč</w:t>
      </w:r>
      <w:r w:rsidR="005E1B4B" w:rsidRPr="00C86C29">
        <w:rPr>
          <w:rFonts w:ascii="Arial" w:hAnsi="Arial" w:cs="Arial"/>
          <w:b/>
          <w:bCs/>
        </w:rPr>
        <w:t xml:space="preserve"> </w:t>
      </w:r>
      <w:r w:rsidR="005E1B4B" w:rsidRPr="00C86C29">
        <w:rPr>
          <w:rFonts w:ascii="Arial" w:hAnsi="Arial" w:cs="Arial"/>
        </w:rPr>
        <w:t xml:space="preserve">(slovy: </w:t>
      </w:r>
      <w:r w:rsidR="003C176D" w:rsidRPr="0030667D">
        <w:rPr>
          <w:rFonts w:ascii="Arial" w:hAnsi="Arial" w:cs="Arial"/>
          <w:i/>
          <w:iCs/>
          <w:noProof/>
        </w:rPr>
        <w:t>devět tisíc dvě stě šestnáct</w:t>
      </w:r>
      <w:r w:rsidR="005E1B4B" w:rsidRPr="00C86C29">
        <w:rPr>
          <w:rFonts w:ascii="Arial" w:hAnsi="Arial" w:cs="Arial"/>
          <w:i/>
          <w:iCs/>
          <w:color w:val="000000"/>
        </w:rPr>
        <w:t xml:space="preserve"> </w:t>
      </w:r>
      <w:r w:rsidR="005E1B4B" w:rsidRPr="00C86C29">
        <w:rPr>
          <w:rFonts w:ascii="Arial" w:hAnsi="Arial" w:cs="Arial"/>
          <w:i/>
          <w:iCs/>
        </w:rPr>
        <w:t>korun českých</w:t>
      </w:r>
      <w:r w:rsidR="005E1B4B" w:rsidRPr="00C86C29">
        <w:rPr>
          <w:rFonts w:ascii="Arial" w:hAnsi="Arial" w:cs="Arial"/>
        </w:rPr>
        <w:t>)</w:t>
      </w:r>
      <w:r w:rsidRPr="00C86C29">
        <w:rPr>
          <w:rFonts w:ascii="Arial" w:hAnsi="Arial" w:cs="Arial"/>
        </w:rPr>
        <w:t xml:space="preserve">. Nájemné činí </w:t>
      </w:r>
      <w:r w:rsidR="003C176D">
        <w:rPr>
          <w:rFonts w:ascii="Arial" w:hAnsi="Arial" w:cs="Arial"/>
          <w:noProof/>
        </w:rPr>
        <w:t>24</w:t>
      </w:r>
      <w:r w:rsidRPr="00C86C29">
        <w:rPr>
          <w:rFonts w:ascii="Arial" w:hAnsi="Arial" w:cs="Arial"/>
        </w:rPr>
        <w:t>,-Kč/m</w:t>
      </w:r>
      <w:r w:rsidRPr="00C86C29">
        <w:rPr>
          <w:rFonts w:ascii="Arial" w:hAnsi="Arial" w:cs="Arial"/>
          <w:vertAlign w:val="superscript"/>
        </w:rPr>
        <w:t>2</w:t>
      </w:r>
      <w:r w:rsidRPr="00C86C29">
        <w:rPr>
          <w:rFonts w:ascii="Arial" w:hAnsi="Arial" w:cs="Arial"/>
        </w:rPr>
        <w:t xml:space="preserve">/rok a </w:t>
      </w:r>
      <w:r w:rsidRPr="004E0548">
        <w:rPr>
          <w:rFonts w:ascii="Arial" w:hAnsi="Arial" w:cs="Arial"/>
        </w:rPr>
        <w:t>bylo sjednáno v souladu s platnými cenovými předpisy</w:t>
      </w:r>
      <w:r w:rsidR="005E1B4B" w:rsidRPr="004E0548">
        <w:rPr>
          <w:rFonts w:ascii="Arial" w:hAnsi="Arial" w:cs="Arial"/>
        </w:rPr>
        <w:t>.</w:t>
      </w:r>
      <w:r w:rsidR="003C176D" w:rsidRPr="003C176D">
        <w:rPr>
          <w:rFonts w:ascii="Arial" w:hAnsi="Arial" w:cs="Arial"/>
          <w:color w:val="4F81BD" w:themeColor="accent1"/>
        </w:rPr>
        <w:t xml:space="preserve"> </w:t>
      </w:r>
      <w:r w:rsidR="003C176D" w:rsidRPr="00F34F42">
        <w:rPr>
          <w:rFonts w:ascii="Arial" w:hAnsi="Arial" w:cs="Arial"/>
          <w:noProof/>
          <w:color w:val="4F81BD" w:themeColor="accent1"/>
        </w:rPr>
        <w:t/>
      </w:r>
    </w:p>
    <w:p w14:paraId="43252CE0" w14:textId="77777777" w:rsidR="005E1B4B" w:rsidRPr="00C86C29" w:rsidRDefault="005E1B4B" w:rsidP="005E1B4B">
      <w:pPr>
        <w:pStyle w:val="Odstavecseseznamem"/>
        <w:rPr>
          <w:rFonts w:ascii="Arial" w:hAnsi="Arial" w:cs="Arial"/>
          <w:sz w:val="22"/>
          <w:szCs w:val="22"/>
        </w:rPr>
      </w:pPr>
    </w:p>
    <w:p w14:paraId="7F61DB4F" w14:textId="06DA8E86" w:rsidR="00457B13" w:rsidRPr="00C86C29" w:rsidRDefault="001F6149" w:rsidP="00457B13">
      <w:pPr>
        <w:pStyle w:val="Bezmezer"/>
        <w:numPr>
          <w:ilvl w:val="1"/>
          <w:numId w:val="12"/>
        </w:numPr>
        <w:ind w:left="567" w:hanging="567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 xml:space="preserve">Nájemce se zavazuje </w:t>
      </w:r>
      <w:r w:rsidR="003C176D" w:rsidRPr="003C176D">
        <w:rPr>
          <w:rFonts w:ascii="Arial" w:hAnsi="Arial" w:cs="Arial"/>
          <w:noProof/>
          <w:color w:val="00B050"/>
        </w:rPr>
        <w:t/>
      </w:r>
      <w:r w:rsidR="003C176D" w:rsidRPr="003C176D">
        <w:rPr>
          <w:rFonts w:ascii="Arial" w:hAnsi="Arial" w:cs="Arial"/>
          <w:color w:val="000000" w:themeColor="text1"/>
        </w:rPr>
        <w:t>Pronajímateli</w:t>
      </w:r>
      <w:r w:rsidR="003C176D" w:rsidRPr="003C176D">
        <w:rPr>
          <w:rFonts w:ascii="Arial" w:hAnsi="Arial" w:cs="Arial"/>
          <w:color w:val="00B050"/>
        </w:rPr>
        <w:t/>
      </w:r>
      <w:r w:rsidR="003C176D">
        <w:rPr>
          <w:rFonts w:ascii="Arial" w:hAnsi="Arial" w:cs="Arial"/>
          <w:color w:val="00B050"/>
        </w:rPr>
        <w:t xml:space="preserve"> </w:t>
      </w:r>
      <w:r w:rsidRPr="00C86C29">
        <w:rPr>
          <w:rFonts w:ascii="Arial" w:hAnsi="Arial" w:cs="Arial"/>
        </w:rPr>
        <w:t>uhradit nájemné jednorázově</w:t>
      </w:r>
      <w:r w:rsidR="005E1B4B" w:rsidRPr="00C86C29">
        <w:rPr>
          <w:rFonts w:ascii="Arial" w:hAnsi="Arial" w:cs="Arial"/>
        </w:rPr>
        <w:t xml:space="preserve"> do </w:t>
      </w:r>
      <w:r w:rsidR="005E1B4B" w:rsidRPr="002E3A2A">
        <w:rPr>
          <w:rFonts w:ascii="Arial" w:hAnsi="Arial" w:cs="Arial"/>
        </w:rPr>
        <w:t>60</w:t>
      </w:r>
      <w:r w:rsidR="005E1B4B" w:rsidRPr="00C86C29">
        <w:rPr>
          <w:rFonts w:ascii="Arial" w:hAnsi="Arial" w:cs="Arial"/>
        </w:rPr>
        <w:t xml:space="preserve"> dnů po uplynutí doby uvedené v odst. 3.1 Smlouvy</w:t>
      </w:r>
      <w:r w:rsidR="00457B13" w:rsidRPr="00C86C29">
        <w:rPr>
          <w:rFonts w:ascii="Arial" w:hAnsi="Arial" w:cs="Arial"/>
        </w:rPr>
        <w:t>.</w:t>
      </w:r>
    </w:p>
    <w:p w14:paraId="6E53BD6E" w14:textId="77777777" w:rsidR="00457B13" w:rsidRPr="00C86C29" w:rsidRDefault="00457B13" w:rsidP="00457B13">
      <w:pPr>
        <w:pStyle w:val="Bezmezer"/>
        <w:jc w:val="both"/>
        <w:rPr>
          <w:rFonts w:ascii="Arial" w:hAnsi="Arial" w:cs="Arial"/>
        </w:rPr>
      </w:pPr>
    </w:p>
    <w:p w14:paraId="4462C8B6" w14:textId="3D5C0918" w:rsidR="005E1B4B" w:rsidRPr="00C86C29" w:rsidRDefault="005E1B4B" w:rsidP="005E1B4B">
      <w:pPr>
        <w:pStyle w:val="Bezmezer"/>
        <w:numPr>
          <w:ilvl w:val="1"/>
          <w:numId w:val="12"/>
        </w:numPr>
        <w:ind w:left="567" w:hanging="567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 xml:space="preserve">Nájemné uhradí Nájemce </w:t>
      </w:r>
      <w:r w:rsidR="003C176D" w:rsidRPr="003C176D">
        <w:rPr>
          <w:rFonts w:ascii="Arial" w:hAnsi="Arial" w:cs="Arial"/>
          <w:noProof/>
          <w:color w:val="00B050"/>
        </w:rPr>
        <w:t/>
      </w:r>
      <w:r w:rsidR="003C176D" w:rsidRPr="003C176D">
        <w:rPr>
          <w:rFonts w:ascii="Arial" w:hAnsi="Arial" w:cs="Arial"/>
          <w:color w:val="000000" w:themeColor="text1"/>
        </w:rPr>
        <w:t>Pronajímateli</w:t>
      </w:r>
      <w:r w:rsidR="003C176D" w:rsidRPr="003C176D">
        <w:rPr>
          <w:rFonts w:ascii="Arial" w:hAnsi="Arial" w:cs="Arial"/>
          <w:color w:val="00B050"/>
        </w:rPr>
        <w:t/>
      </w:r>
      <w:r w:rsidRPr="00C86C29">
        <w:rPr>
          <w:rFonts w:ascii="Arial" w:hAnsi="Arial" w:cs="Arial"/>
        </w:rPr>
        <w:t xml:space="preserve"> bezhotovostním převodem na bankovní účet uvedený v záhlaví této Smlouvy.</w:t>
      </w:r>
      <w:r w:rsidR="003C176D" w:rsidRPr="003C176D">
        <w:rPr>
          <w:rFonts w:ascii="Arial" w:hAnsi="Arial" w:cs="Arial"/>
          <w:noProof/>
          <w:color w:val="00B050"/>
        </w:rPr>
        <w:t xml:space="preserve"> </w:t>
      </w:r>
      <w:r w:rsidR="003C176D" w:rsidRPr="009C1EBF">
        <w:rPr>
          <w:rFonts w:ascii="Arial" w:hAnsi="Arial" w:cs="Arial"/>
          <w:b/>
          <w:bCs/>
          <w:noProof/>
          <w:color w:val="4F81BD" w:themeColor="accent1"/>
        </w:rPr>
        <w:t/>
      </w:r>
    </w:p>
    <w:p w14:paraId="3703E681" w14:textId="77777777" w:rsidR="002E3A2A" w:rsidRDefault="002E3A2A" w:rsidP="002E3A2A">
      <w:pPr>
        <w:pStyle w:val="Bezmezer"/>
        <w:ind w:left="567"/>
        <w:jc w:val="both"/>
        <w:rPr>
          <w:rFonts w:ascii="Arial" w:hAnsi="Arial" w:cs="Arial"/>
        </w:rPr>
      </w:pPr>
    </w:p>
    <w:p w14:paraId="281D5461" w14:textId="7298C89B" w:rsidR="002E3A2A" w:rsidRDefault="002E3A2A" w:rsidP="002E3A2A">
      <w:pPr>
        <w:pStyle w:val="Bezmezer"/>
        <w:ind w:left="567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>Zaplacením se rozumí odepsání částky nájemného z</w:t>
      </w:r>
      <w:r>
        <w:rPr>
          <w:rFonts w:ascii="Arial" w:hAnsi="Arial" w:cs="Arial"/>
        </w:rPr>
        <w:t> </w:t>
      </w:r>
      <w:r w:rsidRPr="00C86C29">
        <w:rPr>
          <w:rFonts w:ascii="Arial" w:hAnsi="Arial" w:cs="Arial"/>
        </w:rPr>
        <w:t>účtu</w:t>
      </w:r>
      <w:r>
        <w:rPr>
          <w:rFonts w:ascii="Arial" w:hAnsi="Arial" w:cs="Arial"/>
        </w:rPr>
        <w:t xml:space="preserve"> Nájemce.</w:t>
      </w:r>
      <w:r w:rsidRPr="002E3A2A">
        <w:rPr>
          <w:rFonts w:ascii="Arial" w:hAnsi="Arial" w:cs="Arial"/>
          <w:noProof/>
          <w:color w:val="00B050"/>
        </w:rPr>
        <w:t xml:space="preserve"> </w:t>
      </w:r>
      <w:r>
        <w:rPr>
          <w:rFonts w:ascii="Arial" w:hAnsi="Arial" w:cs="Arial"/>
          <w:noProof/>
          <w:color w:val="00B050"/>
        </w:rPr>
        <w:t/>
      </w:r>
    </w:p>
    <w:p w14:paraId="3B5B3E7D" w14:textId="77777777" w:rsidR="00457B13" w:rsidRPr="00C86C29" w:rsidRDefault="00457B13" w:rsidP="00457B13">
      <w:pPr>
        <w:pStyle w:val="Bezmezer"/>
        <w:jc w:val="both"/>
        <w:rPr>
          <w:rFonts w:ascii="Arial" w:hAnsi="Arial" w:cs="Arial"/>
        </w:rPr>
      </w:pPr>
    </w:p>
    <w:p w14:paraId="1E909C32" w14:textId="564D84CD" w:rsidR="00457B13" w:rsidRPr="003A69E8" w:rsidRDefault="00457B13" w:rsidP="00457B13">
      <w:pPr>
        <w:pStyle w:val="Bezmezer"/>
        <w:numPr>
          <w:ilvl w:val="1"/>
          <w:numId w:val="12"/>
        </w:numPr>
        <w:ind w:left="567" w:hanging="567"/>
        <w:jc w:val="both"/>
        <w:rPr>
          <w:rFonts w:ascii="Arial" w:hAnsi="Arial" w:cs="Arial"/>
        </w:rPr>
      </w:pPr>
      <w:r w:rsidRPr="00DE60C7">
        <w:rPr>
          <w:rFonts w:ascii="Arial" w:hAnsi="Arial" w:cs="Arial"/>
        </w:rPr>
        <w:t xml:space="preserve">Pronajímatel tímto čestně prohlašuje, že není osobou uvedenou na sankčních seznamech EU Sanctions Map </w:t>
      </w:r>
      <w:hyperlink w:anchor="/main" w:history="1" r:id="rId10">
        <w:r w:rsidRPr="00DE60C7">
          <w:rPr>
            <w:rStyle w:val="Hypertextovodkaz"/>
            <w:rFonts w:ascii="Arial" w:hAnsi="Arial" w:cs="Arial"/>
            <w:color w:val="auto"/>
          </w:rPr>
          <w:t>www.sanctionsmap.eu/#/main</w:t>
        </w:r>
      </w:hyperlink>
      <w:r w:rsidRPr="00DE60C7">
        <w:rPr>
          <w:rFonts w:ascii="Arial" w:hAnsi="Arial" w:cs="Arial"/>
        </w:rPr>
        <w:t xml:space="preserve"> ani na sankčním seznamu MZV ČR, vedeném dle zákona č. 1/2023 Sb., sankční zákon, v platném znění. Pro případ, že se osobou uvedenou na některém z těchto sankčních seznamů stane, souhlasí Pronajímatel s uložením plateb, plynoucích mu z této Smlouvy, do soudní úschovy. </w:t>
      </w:r>
      <w:r w:rsidR="00DE60C7" w:rsidRPr="009244F8">
        <w:rPr>
          <w:rFonts w:ascii="Arial" w:hAnsi="Arial" w:cs="Arial"/>
          <w:color w:val="00B050"/>
        </w:rPr>
        <w:t/>
      </w:r>
      <w:r w:rsidR="00DE60C7" w:rsidRPr="009244F8">
        <w:rPr>
          <w:rFonts w:ascii="Arial" w:hAnsi="Arial" w:cs="Arial"/>
          <w:noProof/>
          <w:color w:val="00B050"/>
        </w:rPr>
        <w:t/>
      </w:r>
    </w:p>
    <w:p w14:paraId="026338C2" w14:textId="77777777" w:rsidR="001F52B4" w:rsidRPr="00C86C29" w:rsidRDefault="001F52B4" w:rsidP="0054095E">
      <w:pPr>
        <w:pStyle w:val="Bezmezer"/>
        <w:jc w:val="both"/>
        <w:rPr>
          <w:rFonts w:ascii="Arial" w:hAnsi="Arial" w:cs="Arial"/>
          <w:b/>
          <w:bCs/>
        </w:rPr>
      </w:pPr>
    </w:p>
    <w:p w14:paraId="73BDF5F8" w14:textId="532FE6D9" w:rsidR="00420BF8" w:rsidRPr="00C86C29" w:rsidRDefault="00420BF8" w:rsidP="0054095E">
      <w:pPr>
        <w:pStyle w:val="Bezmezer"/>
        <w:jc w:val="center"/>
        <w:rPr>
          <w:rFonts w:ascii="Arial" w:hAnsi="Arial" w:cs="Arial"/>
          <w:b/>
          <w:bCs/>
        </w:rPr>
      </w:pPr>
      <w:r w:rsidRPr="00C86C29">
        <w:rPr>
          <w:rFonts w:ascii="Arial" w:hAnsi="Arial" w:cs="Arial"/>
          <w:b/>
          <w:bCs/>
        </w:rPr>
        <w:t>Článek V.</w:t>
      </w:r>
    </w:p>
    <w:p w14:paraId="59920DFF" w14:textId="76D663DA" w:rsidR="00420BF8" w:rsidRPr="00C86C29" w:rsidRDefault="0054095E" w:rsidP="0054095E">
      <w:pPr>
        <w:pStyle w:val="Bezmezer"/>
        <w:jc w:val="center"/>
        <w:rPr>
          <w:rFonts w:ascii="Arial" w:hAnsi="Arial" w:cs="Arial"/>
          <w:b/>
          <w:bCs/>
        </w:rPr>
      </w:pPr>
      <w:r w:rsidRPr="00C86C29">
        <w:rPr>
          <w:rFonts w:ascii="Arial" w:hAnsi="Arial" w:cs="Arial"/>
          <w:b/>
          <w:bCs/>
        </w:rPr>
        <w:t>Ostatní ujednání</w:t>
      </w:r>
    </w:p>
    <w:p w14:paraId="28D6F939" w14:textId="77777777" w:rsidR="0054095E" w:rsidRPr="00C86C29" w:rsidRDefault="0054095E" w:rsidP="0054095E">
      <w:pPr>
        <w:pStyle w:val="Bezmezer"/>
        <w:jc w:val="both"/>
        <w:rPr>
          <w:rFonts w:ascii="Arial" w:hAnsi="Arial" w:cs="Arial"/>
          <w:b/>
        </w:rPr>
      </w:pPr>
    </w:p>
    <w:p w14:paraId="51CBD112" w14:textId="1BDDA650" w:rsidR="0054095E" w:rsidRPr="00C86C29" w:rsidRDefault="00DE60C7" w:rsidP="0054095E">
      <w:pPr>
        <w:pStyle w:val="Bezmezer"/>
        <w:numPr>
          <w:ilvl w:val="1"/>
          <w:numId w:val="15"/>
        </w:numPr>
        <w:ind w:left="567" w:hanging="567"/>
        <w:jc w:val="both"/>
        <w:rPr>
          <w:rFonts w:ascii="Arial" w:hAnsi="Arial" w:cs="Arial"/>
          <w:bCs/>
        </w:rPr>
      </w:pPr>
      <w:r w:rsidRPr="0030667D">
        <w:rPr>
          <w:rFonts w:ascii="Arial" w:hAnsi="Arial" w:cs="Arial"/>
          <w:noProof/>
          <w:color w:val="00B050"/>
        </w:rPr>
        <w:t/>
      </w:r>
      <w:r w:rsidRPr="009244F8">
        <w:rPr>
          <w:rFonts w:ascii="Arial" w:hAnsi="Arial" w:cs="Arial"/>
          <w:bCs/>
        </w:rPr>
        <w:t>Pronajímatel prohlašuje</w:t>
      </w:r>
      <w:r w:rsidRPr="009244F8">
        <w:rPr>
          <w:rFonts w:ascii="Arial" w:hAnsi="Arial" w:cs="Arial"/>
          <w:color w:val="00B050"/>
        </w:rPr>
        <w:t/>
      </w:r>
      <w:r w:rsidR="001F52B4" w:rsidRPr="00C86C29">
        <w:rPr>
          <w:rFonts w:ascii="Arial" w:hAnsi="Arial" w:cs="Arial"/>
          <w:bCs/>
        </w:rPr>
        <w:t xml:space="preserve">, že na </w:t>
      </w:r>
      <w:r w:rsidR="0054095E" w:rsidRPr="00C86C29">
        <w:rPr>
          <w:rFonts w:ascii="Arial" w:hAnsi="Arial" w:cs="Arial"/>
          <w:bCs/>
        </w:rPr>
        <w:t>P</w:t>
      </w:r>
      <w:r w:rsidR="001F52B4" w:rsidRPr="00C86C29">
        <w:rPr>
          <w:rFonts w:ascii="Arial" w:hAnsi="Arial" w:cs="Arial"/>
          <w:bCs/>
        </w:rPr>
        <w:t>ředmětu nájmu neváznou věcná břemena - služebnosti ani jiné právní povinnosti, které by bránily naplnění účelu této Smlouvy.</w:t>
      </w:r>
    </w:p>
    <w:p w14:paraId="686B5B14" w14:textId="77777777" w:rsidR="00457B13" w:rsidRPr="00C86C29" w:rsidRDefault="00457B13" w:rsidP="00AC7104">
      <w:pPr>
        <w:pStyle w:val="Bezmezer"/>
        <w:jc w:val="both"/>
        <w:rPr>
          <w:rFonts w:ascii="Arial" w:hAnsi="Arial" w:cs="Arial"/>
          <w:bCs/>
        </w:rPr>
      </w:pPr>
    </w:p>
    <w:p w14:paraId="3F9CE455" w14:textId="77777777" w:rsidR="00C679C1" w:rsidRPr="00C86C29" w:rsidRDefault="001F52B4" w:rsidP="00C679C1">
      <w:pPr>
        <w:pStyle w:val="Bezmezer"/>
        <w:numPr>
          <w:ilvl w:val="1"/>
          <w:numId w:val="15"/>
        </w:numPr>
        <w:ind w:left="567" w:hanging="567"/>
        <w:jc w:val="both"/>
        <w:rPr>
          <w:rFonts w:ascii="Arial" w:hAnsi="Arial" w:cs="Arial"/>
          <w:bCs/>
        </w:rPr>
      </w:pPr>
      <w:r w:rsidRPr="00C86C29">
        <w:rPr>
          <w:rFonts w:ascii="Arial" w:hAnsi="Arial" w:cs="Arial"/>
        </w:rPr>
        <w:t xml:space="preserve">Nájemce se zavazuje zajistit provedení technické rekultivace </w:t>
      </w:r>
      <w:r w:rsidR="0054095E" w:rsidRPr="00C86C29">
        <w:rPr>
          <w:rFonts w:ascii="Arial" w:hAnsi="Arial" w:cs="Arial"/>
        </w:rPr>
        <w:t>P</w:t>
      </w:r>
      <w:r w:rsidRPr="00C86C29">
        <w:rPr>
          <w:rFonts w:ascii="Arial" w:hAnsi="Arial" w:cs="Arial"/>
        </w:rPr>
        <w:t xml:space="preserve">ředmětu nájmu. </w:t>
      </w:r>
    </w:p>
    <w:p w14:paraId="21FB964A" w14:textId="77777777" w:rsidR="00C679C1" w:rsidRPr="00C86C29" w:rsidRDefault="00C679C1" w:rsidP="00C679C1">
      <w:pPr>
        <w:pStyle w:val="Bezmezer"/>
        <w:ind w:left="567"/>
        <w:jc w:val="both"/>
        <w:rPr>
          <w:rFonts w:ascii="Arial" w:hAnsi="Arial" w:cs="Arial"/>
          <w:strike/>
        </w:rPr>
      </w:pPr>
    </w:p>
    <w:p w14:paraId="1D595A00" w14:textId="2586094C" w:rsidR="0054095E" w:rsidRPr="00C86C29" w:rsidRDefault="00461B20" w:rsidP="0054095E">
      <w:pPr>
        <w:pStyle w:val="Bezmezer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Článek </w:t>
      </w:r>
      <w:r w:rsidR="0054095E" w:rsidRPr="00C86C29">
        <w:rPr>
          <w:rFonts w:ascii="Arial" w:hAnsi="Arial" w:cs="Arial"/>
          <w:b/>
          <w:bCs/>
          <w:color w:val="000000"/>
        </w:rPr>
        <w:t>VI.</w:t>
      </w:r>
    </w:p>
    <w:p w14:paraId="07DE6661" w14:textId="77777777" w:rsidR="0054095E" w:rsidRPr="00C86C29" w:rsidRDefault="0054095E" w:rsidP="0054095E">
      <w:pPr>
        <w:pStyle w:val="Bezmezer"/>
        <w:jc w:val="center"/>
        <w:rPr>
          <w:rFonts w:ascii="Arial" w:hAnsi="Arial" w:cs="Arial"/>
          <w:b/>
          <w:bCs/>
          <w:color w:val="000000"/>
        </w:rPr>
      </w:pPr>
      <w:r w:rsidRPr="00C86C29">
        <w:rPr>
          <w:rFonts w:ascii="Arial" w:hAnsi="Arial" w:cs="Arial"/>
          <w:b/>
          <w:bCs/>
          <w:color w:val="000000"/>
        </w:rPr>
        <w:t>Závěrečná ustanovení</w:t>
      </w:r>
    </w:p>
    <w:p w14:paraId="7A0A4970" w14:textId="77777777" w:rsidR="0054095E" w:rsidRPr="00C86C29" w:rsidRDefault="0054095E" w:rsidP="0054095E">
      <w:pPr>
        <w:pStyle w:val="Bezmezer"/>
        <w:jc w:val="both"/>
        <w:rPr>
          <w:rFonts w:ascii="Arial" w:hAnsi="Arial" w:cs="Arial"/>
          <w:color w:val="FF0000"/>
        </w:rPr>
      </w:pPr>
    </w:p>
    <w:p w14:paraId="77B04259" w14:textId="67C0C261" w:rsidR="0054095E" w:rsidRPr="00C86C29" w:rsidRDefault="0054095E" w:rsidP="0054095E">
      <w:pPr>
        <w:pStyle w:val="Bezmezer"/>
        <w:numPr>
          <w:ilvl w:val="1"/>
          <w:numId w:val="17"/>
        </w:numPr>
        <w:ind w:left="567" w:hanging="567"/>
        <w:jc w:val="both"/>
        <w:rPr>
          <w:rFonts w:ascii="Arial" w:hAnsi="Arial" w:cs="Arial"/>
          <w:color w:val="FF0000"/>
        </w:rPr>
      </w:pPr>
      <w:r w:rsidRPr="002E23D3">
        <w:rPr>
          <w:rFonts w:ascii="Arial" w:hAnsi="Arial" w:cs="Arial"/>
        </w:rPr>
        <w:t>Smlouva je vyhotovena</w:t>
      </w:r>
      <w:r w:rsidR="002E23D3" w:rsidRPr="002E23D3">
        <w:rPr>
          <w:rFonts w:ascii="Arial" w:hAnsi="Arial" w:cs="Arial"/>
          <w:noProof/>
          <w:highlight w:val="green"/>
        </w:rPr>
        <w:t/>
      </w:r>
      <w:r w:rsidR="002E23D3" w:rsidRPr="002E23D3">
        <w:rPr>
          <w:rFonts w:ascii="Arial" w:hAnsi="Arial" w:cs="Arial"/>
          <w:noProof/>
          <w:highlight w:val="green"/>
        </w:rPr>
        <w:t/>
      </w:r>
      <w:r w:rsidRPr="002E23D3">
        <w:rPr>
          <w:rFonts w:ascii="Arial" w:hAnsi="Arial" w:cs="Arial"/>
        </w:rPr>
        <w:t xml:space="preserve"> </w:t>
      </w:r>
      <w:r w:rsidR="000E0628" w:rsidRPr="002E23D3">
        <w:rPr>
          <w:rFonts w:ascii="Arial" w:hAnsi="Arial" w:cs="Arial"/>
        </w:rPr>
        <w:t>v</w:t>
      </w:r>
      <w:r w:rsidR="002E23D3" w:rsidRPr="002E23D3">
        <w:rPr>
          <w:rFonts w:ascii="Arial" w:eastAsiaTheme="minorHAnsi" w:hAnsi="Arial" w:cs="Arial"/>
          <w:noProof/>
          <w:color w:val="00B050"/>
        </w:rPr>
        <w:t/>
      </w:r>
      <w:r w:rsidR="000E0628" w:rsidRPr="002E23D3">
        <w:rPr>
          <w:rFonts w:ascii="Arial" w:hAnsi="Arial" w:cs="Arial"/>
          <w:noProof/>
          <w:color w:val="000000" w:themeColor="text1"/>
        </w:rPr>
        <w:t>e t</w:t>
      </w:r>
      <w:r w:rsidR="000E0628" w:rsidRPr="002E23D3">
        <w:rPr>
          <w:rFonts w:ascii="Arial" w:hAnsi="Arial" w:cs="Arial"/>
          <w:color w:val="000000" w:themeColor="text1"/>
        </w:rPr>
        <w:t>řech</w:t>
      </w:r>
      <w:r w:rsidR="002E23D3" w:rsidRPr="002E23D3">
        <w:rPr>
          <w:rFonts w:ascii="Arial" w:eastAsiaTheme="minorHAnsi" w:hAnsi="Arial" w:cs="Arial"/>
          <w:noProof/>
          <w:color w:val="00B050"/>
        </w:rPr>
        <w:t/>
      </w:r>
      <w:r w:rsidR="000E0628" w:rsidRPr="002E23D3">
        <w:rPr>
          <w:rFonts w:ascii="Arial" w:hAnsi="Arial" w:cs="Arial"/>
        </w:rPr>
        <w:t xml:space="preserve"> </w:t>
      </w:r>
      <w:r w:rsidR="000E0628" w:rsidRPr="002E23D3">
        <w:rPr>
          <w:rFonts w:ascii="Arial" w:hAnsi="Arial" w:cs="Arial"/>
        </w:rPr>
        <w:lastRenderedPageBreak/>
        <w:t>(</w:t>
      </w:r>
      <w:r w:rsidR="001C1E04">
        <w:rPr>
          <w:rFonts w:ascii="Arial" w:hAnsi="Arial" w:cs="Arial"/>
          <w:noProof/>
        </w:rPr>
        <w:t>3</w:t>
      </w:r>
      <w:r w:rsidR="000E0628" w:rsidRPr="002E23D3">
        <w:rPr>
          <w:rFonts w:ascii="Arial" w:hAnsi="Arial" w:cs="Arial"/>
        </w:rPr>
        <w:t xml:space="preserve">) </w:t>
      </w:r>
      <w:r w:rsidR="009A1005" w:rsidRPr="002E23D3">
        <w:rPr>
          <w:rFonts w:ascii="Arial" w:hAnsi="Arial" w:cs="Arial"/>
        </w:rPr>
        <w:t xml:space="preserve">stejnopisech s platností originálu, z nichž </w:t>
      </w:r>
      <w:r w:rsidR="005147CB" w:rsidRPr="002E23D3">
        <w:rPr>
          <w:rFonts w:ascii="Arial" w:hAnsi="Arial" w:cs="Arial"/>
        </w:rPr>
        <w:t>jedno (1)</w:t>
      </w:r>
      <w:r w:rsidR="009A1005" w:rsidRPr="002E23D3">
        <w:rPr>
          <w:rFonts w:ascii="Arial" w:hAnsi="Arial" w:cs="Arial"/>
        </w:rPr>
        <w:t xml:space="preserve"> vyhotovení </w:t>
      </w:r>
      <w:r w:rsidRPr="002E23D3">
        <w:rPr>
          <w:rFonts w:ascii="Arial" w:hAnsi="Arial" w:cs="Arial"/>
        </w:rPr>
        <w:t xml:space="preserve">obdrží </w:t>
      </w:r>
      <w:r w:rsidR="000E0628" w:rsidRPr="002E23D3">
        <w:rPr>
          <w:rFonts w:ascii="Arial" w:hAnsi="Arial" w:cs="Arial"/>
          <w:noProof/>
          <w:color w:val="00B050"/>
        </w:rPr>
        <w:t/>
      </w:r>
      <w:r w:rsidRPr="002E23D3">
        <w:rPr>
          <w:rFonts w:ascii="Arial" w:hAnsi="Arial" w:cs="Arial"/>
        </w:rPr>
        <w:t>Pronajímatel</w:t>
      </w:r>
      <w:r w:rsidR="000E0628" w:rsidRPr="000E0628">
        <w:rPr>
          <w:rFonts w:ascii="Arial" w:hAnsi="Arial" w:cs="Arial"/>
          <w:color w:val="00B050"/>
        </w:rPr>
        <w:t/>
      </w:r>
      <w:r w:rsidRPr="00C86C29">
        <w:rPr>
          <w:rFonts w:ascii="Arial" w:hAnsi="Arial" w:cs="Arial"/>
        </w:rPr>
        <w:t xml:space="preserve"> a </w:t>
      </w:r>
      <w:r w:rsidR="00601DA7">
        <w:rPr>
          <w:rFonts w:ascii="Arial" w:hAnsi="Arial" w:cs="Arial"/>
        </w:rPr>
        <w:t>dvě</w:t>
      </w:r>
      <w:r w:rsidRPr="00C86C29">
        <w:rPr>
          <w:rFonts w:ascii="Arial" w:hAnsi="Arial" w:cs="Arial"/>
        </w:rPr>
        <w:t xml:space="preserve"> </w:t>
      </w:r>
      <w:r w:rsidRPr="005147CB">
        <w:rPr>
          <w:rFonts w:ascii="Arial" w:hAnsi="Arial" w:cs="Arial"/>
        </w:rPr>
        <w:t>(</w:t>
      </w:r>
      <w:r w:rsidR="00601DA7">
        <w:rPr>
          <w:rFonts w:ascii="Arial" w:hAnsi="Arial" w:cs="Arial"/>
        </w:rPr>
        <w:t>2</w:t>
      </w:r>
      <w:r w:rsidRPr="005147CB">
        <w:rPr>
          <w:rFonts w:ascii="Arial" w:hAnsi="Arial" w:cs="Arial"/>
        </w:rPr>
        <w:t>)</w:t>
      </w:r>
      <w:r w:rsidRPr="00C86C29">
        <w:rPr>
          <w:rFonts w:ascii="Arial" w:hAnsi="Arial" w:cs="Arial"/>
        </w:rPr>
        <w:t xml:space="preserve"> </w:t>
      </w:r>
      <w:r w:rsidR="00601DA7">
        <w:rPr>
          <w:rFonts w:ascii="Arial" w:hAnsi="Arial" w:cs="Arial"/>
        </w:rPr>
        <w:t>vyhotovení</w:t>
      </w:r>
      <w:r w:rsidR="00601DA7" w:rsidRPr="00C86C29">
        <w:rPr>
          <w:rFonts w:ascii="Arial" w:hAnsi="Arial" w:cs="Arial"/>
        </w:rPr>
        <w:t xml:space="preserve"> </w:t>
      </w:r>
      <w:r w:rsidRPr="00C86C29">
        <w:rPr>
          <w:rFonts w:ascii="Arial" w:hAnsi="Arial" w:cs="Arial"/>
        </w:rPr>
        <w:t>Nájemce.</w:t>
      </w:r>
    </w:p>
    <w:p w14:paraId="3FEE497E" w14:textId="77777777" w:rsidR="0054095E" w:rsidRPr="00C86C29" w:rsidRDefault="0054095E" w:rsidP="0054095E">
      <w:pPr>
        <w:pStyle w:val="Odstavecseseznamem"/>
        <w:rPr>
          <w:rFonts w:ascii="Arial" w:hAnsi="Arial" w:cs="Arial"/>
          <w:sz w:val="22"/>
          <w:szCs w:val="22"/>
        </w:rPr>
      </w:pPr>
    </w:p>
    <w:p w14:paraId="49EBCD1B" w14:textId="681F4B99" w:rsidR="0054095E" w:rsidRPr="00C86C29" w:rsidRDefault="0054095E" w:rsidP="0054095E">
      <w:pPr>
        <w:pStyle w:val="Bezmezer"/>
        <w:numPr>
          <w:ilvl w:val="1"/>
          <w:numId w:val="17"/>
        </w:numPr>
        <w:ind w:left="567" w:hanging="567"/>
        <w:jc w:val="both"/>
        <w:rPr>
          <w:rFonts w:ascii="Arial" w:hAnsi="Arial" w:cs="Arial"/>
          <w:color w:val="FF0000"/>
        </w:rPr>
      </w:pPr>
      <w:r w:rsidRPr="00C86C29">
        <w:rPr>
          <w:rFonts w:ascii="Arial" w:hAnsi="Arial" w:cs="Arial"/>
        </w:rPr>
        <w:t xml:space="preserve">Smluvní strany výslovně sjednávají, že tuto Smlouvu lze měnit či rušit pouze písemně, </w:t>
      </w:r>
      <w:r w:rsidRPr="00C86C29">
        <w:rPr>
          <w:rFonts w:ascii="Arial" w:hAnsi="Arial" w:cs="Arial"/>
        </w:rPr>
        <w:br/>
        <w:t>a to v případě změn formou písemného, číslovaného dodatku. K ujednáním učiněn</w:t>
      </w:r>
      <w:r w:rsidR="00D06B42" w:rsidRPr="00C86C29">
        <w:rPr>
          <w:rFonts w:ascii="Arial" w:hAnsi="Arial" w:cs="Arial"/>
        </w:rPr>
        <w:t>ý</w:t>
      </w:r>
      <w:r w:rsidRPr="00C86C29">
        <w:rPr>
          <w:rFonts w:ascii="Arial" w:hAnsi="Arial" w:cs="Arial"/>
        </w:rPr>
        <w:t xml:space="preserve">m </w:t>
      </w:r>
      <w:r w:rsidRPr="00C86C29">
        <w:rPr>
          <w:rFonts w:ascii="Arial" w:hAnsi="Arial" w:cs="Arial"/>
        </w:rPr>
        <w:br/>
        <w:t>v jiné formě (byť jen o vedlejších ujednáních) se nepřihlíží.</w:t>
      </w:r>
    </w:p>
    <w:p w14:paraId="7628690F" w14:textId="77777777" w:rsidR="0054095E" w:rsidRPr="00C86C29" w:rsidRDefault="0054095E" w:rsidP="0054095E">
      <w:pPr>
        <w:pStyle w:val="Odstavecseseznamem"/>
        <w:rPr>
          <w:rFonts w:ascii="Arial" w:hAnsi="Arial" w:cs="Arial"/>
          <w:sz w:val="22"/>
          <w:szCs w:val="22"/>
        </w:rPr>
      </w:pPr>
    </w:p>
    <w:p w14:paraId="07536601" w14:textId="44F6F4D6" w:rsidR="0054095E" w:rsidRPr="00C86C29" w:rsidRDefault="0054095E" w:rsidP="0054095E">
      <w:pPr>
        <w:pStyle w:val="Bezmezer"/>
        <w:numPr>
          <w:ilvl w:val="1"/>
          <w:numId w:val="17"/>
        </w:numPr>
        <w:ind w:left="567" w:hanging="567"/>
        <w:jc w:val="both"/>
        <w:rPr>
          <w:rFonts w:ascii="Arial" w:hAnsi="Arial" w:cs="Arial"/>
          <w:color w:val="FF0000"/>
        </w:rPr>
      </w:pPr>
      <w:r w:rsidRPr="00C86C29">
        <w:rPr>
          <w:rFonts w:ascii="Arial" w:hAnsi="Arial" w:cs="Arial"/>
        </w:rPr>
        <w:t xml:space="preserve">Ukáže-li se kterékoliv z ustanovení této Smlouvy neplatné nebo neúčinné nebo </w:t>
      </w:r>
      <w:r w:rsidRPr="00C86C29">
        <w:rPr>
          <w:rFonts w:ascii="Arial" w:hAnsi="Arial" w:cs="Arial"/>
        </w:rPr>
        <w:br/>
        <w:t xml:space="preserve">se z jakýchkoliv důvodů neplatným či neúčinným stane, nemá tato skutečnost vliv </w:t>
      </w:r>
      <w:r w:rsidRPr="00C86C29">
        <w:rPr>
          <w:rFonts w:ascii="Arial" w:hAnsi="Arial" w:cs="Arial"/>
        </w:rPr>
        <w:br/>
        <w:t>na platnost a účinnost ostatních ustanovení Smlouvy. Pro takový případ se Smluvní strany zavazují nahradit bez zbytečného odkladu neplatné nebo neúčinné ustanovení ustanovením platným a účinným tak, aby význam ustanovení neplatného nebo neúčinného zůstal zachován.</w:t>
      </w:r>
      <w:r w:rsidR="000E0628" w:rsidRPr="000E0628">
        <w:rPr>
          <w:rFonts w:ascii="Arial" w:hAnsi="Arial" w:cs="Arial"/>
          <w:b/>
          <w:bCs/>
          <w:color w:val="0070C0"/>
        </w:rPr>
        <w:t xml:space="preserve"> </w:t>
      </w:r>
      <w:r w:rsidR="000E0628" w:rsidRPr="00EE3F50">
        <w:rPr>
          <w:rFonts w:ascii="Arial" w:hAnsi="Arial" w:cs="Arial"/>
          <w:b/>
          <w:bCs/>
          <w:noProof/>
          <w:color w:val="0070C0"/>
        </w:rPr>
        <w:t/>
      </w:r>
      <w:r w:rsidR="007964BA">
        <w:rPr>
          <w:rFonts w:ascii="Arial" w:hAnsi="Arial" w:cs="Arial"/>
          <w:b/>
          <w:bCs/>
          <w:noProof/>
          <w:color w:val="8064A2" w:themeColor="accent4"/>
        </w:rPr>
        <w:t/>
      </w:r>
    </w:p>
    <w:p w14:paraId="14B9B868" w14:textId="77777777" w:rsidR="0054095E" w:rsidRPr="000E0628" w:rsidRDefault="0054095E" w:rsidP="0054095E">
      <w:pPr>
        <w:pStyle w:val="Odstavecseseznamem"/>
        <w:rPr>
          <w:rFonts w:ascii="Arial" w:hAnsi="Arial" w:cs="Arial"/>
          <w:sz w:val="22"/>
          <w:szCs w:val="22"/>
        </w:rPr>
      </w:pPr>
    </w:p>
    <w:p w14:paraId="33E420E2" w14:textId="0B2E1707" w:rsidR="0054095E" w:rsidRPr="000E0628" w:rsidRDefault="0054095E" w:rsidP="0054095E">
      <w:pPr>
        <w:pStyle w:val="Bezmezer"/>
        <w:numPr>
          <w:ilvl w:val="1"/>
          <w:numId w:val="17"/>
        </w:numPr>
        <w:ind w:left="567" w:hanging="567"/>
        <w:jc w:val="both"/>
        <w:rPr>
          <w:rFonts w:ascii="Arial" w:hAnsi="Arial" w:cs="Arial"/>
          <w:color w:val="FF0000"/>
        </w:rPr>
      </w:pPr>
      <w:r w:rsidRPr="000E0628">
        <w:rPr>
          <w:rFonts w:ascii="Arial" w:hAnsi="Arial" w:cs="Arial"/>
        </w:rPr>
        <w:t>Tato Smlouva nepodléhá uveřejnění v registru smluv v souladu s ustanovením § 3 odst. 2. zákona č. 340/2015 Sb., o zvláštních podmínkách účinnosti některých smluv, uveřejňování těchto smluv a o registru smluv (zákon o registru smluv), ve znění pozdějších předpisů. Smluvní strany se výslovně zavazují, že tuto Smlouvu nebudou zveřejňovat v registru smluv.</w:t>
      </w:r>
    </w:p>
    <w:p w14:paraId="51CE534B" w14:textId="77777777" w:rsidR="0054095E" w:rsidRPr="000E0628" w:rsidRDefault="0054095E" w:rsidP="0054095E">
      <w:pPr>
        <w:pStyle w:val="Odstavecseseznamem"/>
        <w:rPr>
          <w:rFonts w:ascii="Arial" w:hAnsi="Arial" w:cs="Arial"/>
          <w:sz w:val="22"/>
          <w:szCs w:val="22"/>
        </w:rPr>
      </w:pPr>
    </w:p>
    <w:p w14:paraId="735E523D" w14:textId="67DC7E0C" w:rsidR="0054095E" w:rsidRPr="000E0628" w:rsidRDefault="0054095E" w:rsidP="0054095E">
      <w:pPr>
        <w:pStyle w:val="Bezmezer"/>
        <w:numPr>
          <w:ilvl w:val="1"/>
          <w:numId w:val="17"/>
        </w:numPr>
        <w:ind w:left="567" w:hanging="567"/>
        <w:jc w:val="both"/>
        <w:rPr>
          <w:rFonts w:ascii="Arial" w:hAnsi="Arial" w:cs="Arial"/>
          <w:color w:val="FF0000"/>
        </w:rPr>
      </w:pPr>
      <w:r w:rsidRPr="000E0628">
        <w:rPr>
          <w:rFonts w:ascii="Arial" w:hAnsi="Arial" w:cs="Arial"/>
        </w:rPr>
        <w:t xml:space="preserve">Tato Smlouva nabývá platnosti a účinnosti dnem jejího podpisu oběma Smluvními stranami. Nebude-li Smlouva podepsána Smluvními stranami téhož dne, stává se platnou dnem podpisu pozdějšího. </w:t>
      </w:r>
      <w:r w:rsidR="000E0628" w:rsidRPr="00EE3F50">
        <w:rPr>
          <w:rFonts w:ascii="Arial" w:hAnsi="Arial" w:cs="Arial"/>
          <w:b/>
          <w:bCs/>
          <w:color w:val="8064A2" w:themeColor="accent4"/>
        </w:rPr>
        <w:t/>
      </w:r>
      <w:r w:rsidR="007964BA">
        <w:rPr>
          <w:rFonts w:ascii="Arial" w:hAnsi="Arial" w:cs="Arial"/>
          <w:b/>
          <w:bCs/>
          <w:noProof/>
          <w:color w:val="FFC000"/>
        </w:rPr>
        <w:t/>
      </w:r>
      <w:r w:rsidR="000E0628" w:rsidRPr="00EE3F50">
        <w:rPr>
          <w:rFonts w:ascii="Arial" w:hAnsi="Arial" w:cs="Arial"/>
          <w:b/>
          <w:bCs/>
          <w:noProof/>
          <w:color w:val="0070C0"/>
        </w:rPr>
        <w:t/>
      </w:r>
      <w:r w:rsidR="000E4F0C" w:rsidRPr="00537B2B">
        <w:rPr>
          <w:rFonts w:ascii="Tahoma" w:hAnsi="Tahoma" w:cs="Tahoma"/>
          <w:noProof/>
          <w:color w:val="C0504D" w:themeColor="accent2"/>
          <w:szCs w:val="20"/>
        </w:rPr>
        <w:t/>
      </w:r>
    </w:p>
    <w:p w14:paraId="25F48A07" w14:textId="77777777" w:rsidR="00457B13" w:rsidRPr="00C86C29" w:rsidRDefault="00457B13" w:rsidP="00457B13">
      <w:pPr>
        <w:pStyle w:val="Bezmezer"/>
        <w:ind w:left="567"/>
        <w:jc w:val="both"/>
        <w:rPr>
          <w:rFonts w:ascii="Arial" w:hAnsi="Arial" w:cs="Arial"/>
          <w:color w:val="FF0000"/>
        </w:rPr>
      </w:pPr>
    </w:p>
    <w:p w14:paraId="550A9808" w14:textId="5BF57392" w:rsidR="0054095E" w:rsidRPr="00C86C29" w:rsidRDefault="00457B13" w:rsidP="00457B13">
      <w:pPr>
        <w:pStyle w:val="Bezmezer"/>
        <w:numPr>
          <w:ilvl w:val="1"/>
          <w:numId w:val="1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C86C29">
        <w:rPr>
          <w:rFonts w:ascii="Arial" w:hAnsi="Arial" w:cs="Arial"/>
          <w:color w:val="000000" w:themeColor="text1"/>
        </w:rPr>
        <w:t>Smluvní strany prohlašují, že skutečnosti uvedené ve Smlouvě nepovažují za obchodní tajemství ve smyslu ustanovení § 504 a násl. občanského zákoníku a udělují svolení k jejich užití a zveřejnění bez stanovení jakýchkoli dalších podmínek.</w:t>
      </w:r>
      <w:r w:rsidRPr="00C86C29">
        <w:rPr>
          <w:rFonts w:ascii="Arial" w:hAnsi="Arial" w:cs="Arial"/>
          <w:i/>
          <w:iCs/>
          <w:color w:val="000000" w:themeColor="text1"/>
        </w:rPr>
        <w:t xml:space="preserve"> </w:t>
      </w:r>
      <w:r w:rsidR="000E4F0C" w:rsidRPr="00537B2B">
        <w:rPr>
          <w:rFonts w:ascii="Tahoma" w:hAnsi="Tahoma" w:cs="Tahoma"/>
          <w:color w:val="C0504D" w:themeColor="accent2"/>
          <w:szCs w:val="20"/>
        </w:rPr>
        <w:t/>
      </w:r>
    </w:p>
    <w:p w14:paraId="12773E3B" w14:textId="77777777" w:rsidR="0054095E" w:rsidRPr="00C86C29" w:rsidRDefault="0054095E" w:rsidP="0054095E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039B1050" w14:textId="77777777" w:rsidR="0054095E" w:rsidRPr="00C86C29" w:rsidRDefault="0054095E" w:rsidP="0054095E">
      <w:pPr>
        <w:pStyle w:val="Bezmezer"/>
        <w:numPr>
          <w:ilvl w:val="1"/>
          <w:numId w:val="17"/>
        </w:numPr>
        <w:ind w:left="567" w:hanging="567"/>
        <w:jc w:val="both"/>
        <w:rPr>
          <w:rFonts w:ascii="Arial" w:hAnsi="Arial" w:cs="Arial"/>
          <w:color w:val="FF0000"/>
        </w:rPr>
      </w:pPr>
      <w:r w:rsidRPr="00C86C29">
        <w:rPr>
          <w:rFonts w:ascii="Arial" w:hAnsi="Arial" w:cs="Arial"/>
          <w:color w:val="000000"/>
        </w:rPr>
        <w:t xml:space="preserve">Smluvní strany prohlašují, že tato Smlouva je projevem jejich pravé a svobodné vůle </w:t>
      </w:r>
      <w:r w:rsidRPr="00C86C29">
        <w:rPr>
          <w:rFonts w:ascii="Arial" w:hAnsi="Arial" w:cs="Arial"/>
          <w:color w:val="000000"/>
        </w:rPr>
        <w:br/>
        <w:t>a nebyla sjednána v tísni ani za jinak jednostranně nevýhodných podmínek. Na důkaz toho připojují své podpisy.</w:t>
      </w:r>
    </w:p>
    <w:p w14:paraId="6ECD8D59" w14:textId="77777777" w:rsidR="0054095E" w:rsidRPr="00C86C29" w:rsidRDefault="0054095E" w:rsidP="0054095E">
      <w:pPr>
        <w:pStyle w:val="Odstavecseseznamem"/>
        <w:rPr>
          <w:rFonts w:ascii="Arial" w:hAnsi="Arial" w:cs="Arial"/>
          <w:color w:val="FF0000"/>
          <w:sz w:val="22"/>
          <w:szCs w:val="22"/>
        </w:rPr>
      </w:pPr>
    </w:p>
    <w:p w14:paraId="5EB489B0" w14:textId="2F8738FF" w:rsidR="0054095E" w:rsidRPr="00C86C29" w:rsidRDefault="0054095E" w:rsidP="0054095E">
      <w:pPr>
        <w:pStyle w:val="Bezmezer"/>
        <w:numPr>
          <w:ilvl w:val="1"/>
          <w:numId w:val="17"/>
        </w:numPr>
        <w:ind w:left="567" w:hanging="567"/>
        <w:jc w:val="both"/>
        <w:rPr>
          <w:rFonts w:ascii="Arial" w:hAnsi="Arial" w:cs="Arial"/>
          <w:color w:val="000000" w:themeColor="text1"/>
        </w:rPr>
      </w:pPr>
      <w:r w:rsidRPr="00C86C29">
        <w:rPr>
          <w:rFonts w:ascii="Arial" w:hAnsi="Arial" w:cs="Arial"/>
          <w:color w:val="000000" w:themeColor="text1"/>
        </w:rPr>
        <w:t xml:space="preserve">Nedílnou součástí této Smlouvy </w:t>
      </w:r>
      <w:r w:rsidR="00601DA7" w:rsidRPr="00BC3EB3">
        <w:rPr>
          <w:rFonts w:ascii="Arial" w:hAnsi="Arial" w:cs="Arial"/>
          <w:color w:val="000000" w:themeColor="text1"/>
        </w:rPr>
        <w:t>jsou následující přílohy</w:t>
      </w:r>
      <w:r w:rsidRPr="00C86C29">
        <w:rPr>
          <w:rFonts w:ascii="Arial" w:hAnsi="Arial" w:cs="Arial"/>
          <w:color w:val="000000" w:themeColor="text1"/>
        </w:rPr>
        <w:t>:</w:t>
      </w:r>
      <w:r w:rsidRPr="00C86C29">
        <w:rPr>
          <w:rFonts w:ascii="Arial" w:hAnsi="Arial" w:cs="Arial"/>
          <w:i/>
          <w:iCs/>
          <w:color w:val="000000" w:themeColor="text1"/>
        </w:rPr>
        <w:t xml:space="preserve"> </w:t>
      </w:r>
    </w:p>
    <w:p w14:paraId="1C203E50" w14:textId="05C87A95" w:rsidR="0054095E" w:rsidRPr="00601DA7" w:rsidRDefault="00D06B42" w:rsidP="00601DA7">
      <w:pPr>
        <w:pStyle w:val="Bezmezer"/>
        <w:numPr>
          <w:ilvl w:val="0"/>
          <w:numId w:val="18"/>
        </w:numPr>
        <w:ind w:left="851" w:hanging="284"/>
        <w:jc w:val="both"/>
        <w:rPr>
          <w:rFonts w:ascii="Arial" w:hAnsi="Arial" w:cs="Arial"/>
        </w:rPr>
      </w:pPr>
      <w:r w:rsidRPr="00C86C29">
        <w:rPr>
          <w:rFonts w:ascii="Arial" w:hAnsi="Arial" w:cs="Arial"/>
        </w:rPr>
        <w:t>zákres rozsahu Předmětu nájmu v kopii katastrální mapy</w:t>
      </w:r>
      <w:r w:rsidR="000E0628" w:rsidRPr="00601DA7">
        <w:rPr>
          <w:rFonts w:ascii="Arial" w:hAnsi="Arial" w:cs="Arial"/>
          <w:color w:val="00B050"/>
          <w:highlight w:val="magenta"/>
        </w:rPr>
        <w:t xml:space="preserve"> </w:t>
      </w:r>
      <w:r w:rsidR="000E0628" w:rsidRPr="00601DA7">
        <w:rPr>
          <w:rFonts w:ascii="Arial" w:hAnsi="Arial" w:cs="Arial"/>
          <w:noProof/>
          <w:color w:val="00B050"/>
          <w:highlight w:val="magenta"/>
        </w:rPr>
        <w:t/>
      </w:r>
      <w:r w:rsidR="000E4F0C">
        <w:rPr>
          <w:rFonts w:ascii="Arial" w:hAnsi="Arial" w:cs="Arial"/>
          <w:noProof/>
          <w:color w:val="4F81BD" w:themeColor="accent1"/>
        </w:rPr>
        <w:t/>
      </w:r>
    </w:p>
    <w:p w14:paraId="2A5700D7" w14:textId="77777777" w:rsidR="0054095E" w:rsidRPr="00C86C29" w:rsidRDefault="0054095E" w:rsidP="0054095E">
      <w:pPr>
        <w:pStyle w:val="Bezmezer"/>
        <w:jc w:val="both"/>
        <w:rPr>
          <w:rFonts w:ascii="Arial" w:hAnsi="Arial" w:cs="Arial"/>
          <w:color w:val="FF0000"/>
        </w:rPr>
      </w:pPr>
    </w:p>
    <w:p w14:paraId="66C80B59" w14:textId="77777777" w:rsidR="0054095E" w:rsidRPr="000E0628" w:rsidRDefault="0054095E" w:rsidP="0054095E">
      <w:pPr>
        <w:pStyle w:val="Bezmezer"/>
        <w:jc w:val="center"/>
        <w:rPr>
          <w:rFonts w:ascii="Arial" w:hAnsi="Arial" w:cs="Arial"/>
          <w:b/>
          <w:bCs/>
        </w:rPr>
      </w:pPr>
      <w:r w:rsidRPr="000E0628">
        <w:rPr>
          <w:rFonts w:ascii="Arial" w:hAnsi="Arial" w:cs="Arial"/>
          <w:b/>
          <w:bCs/>
        </w:rPr>
        <w:t>Článek VII.</w:t>
      </w:r>
    </w:p>
    <w:p w14:paraId="23684DF8" w14:textId="5B28CD15" w:rsidR="0054095E" w:rsidRPr="000E0628" w:rsidRDefault="0054095E" w:rsidP="0054095E">
      <w:pPr>
        <w:pStyle w:val="Bezmezer"/>
        <w:jc w:val="center"/>
        <w:rPr>
          <w:rFonts w:ascii="Arial" w:hAnsi="Arial" w:cs="Arial"/>
          <w:b/>
          <w:bCs/>
          <w:highlight w:val="yellow"/>
        </w:rPr>
      </w:pPr>
      <w:r w:rsidRPr="000E0628">
        <w:rPr>
          <w:rFonts w:ascii="Arial" w:hAnsi="Arial" w:cs="Arial"/>
          <w:b/>
          <w:bCs/>
        </w:rPr>
        <w:t>Doložka platnosti právního jednání</w:t>
      </w:r>
      <w:r w:rsidR="000E0628" w:rsidRPr="00D43687">
        <w:rPr>
          <w:rFonts w:ascii="Arial" w:hAnsi="Arial" w:cs="Arial"/>
          <w:noProof/>
          <w:color w:val="0070C0"/>
        </w:rPr>
        <w:t/>
      </w:r>
    </w:p>
    <w:p w14:paraId="7383E780" w14:textId="77777777" w:rsidR="0054095E" w:rsidRPr="000E0628" w:rsidRDefault="0054095E" w:rsidP="0054095E">
      <w:pPr>
        <w:pStyle w:val="Bezmezer"/>
        <w:ind w:left="567"/>
        <w:jc w:val="both"/>
        <w:rPr>
          <w:rFonts w:ascii="Arial" w:hAnsi="Arial" w:cs="Arial"/>
          <w:i/>
          <w:iCs/>
        </w:rPr>
      </w:pPr>
      <w:r w:rsidRPr="000E0628">
        <w:rPr>
          <w:rFonts w:ascii="Arial" w:hAnsi="Arial" w:cs="Arial"/>
          <w:i/>
          <w:iCs/>
        </w:rPr>
        <w:t xml:space="preserve">Pozn. tento článek bude ponechán, je-li vlastníkem obec/kraj/hlavní město Praha </w:t>
      </w:r>
    </w:p>
    <w:p w14:paraId="75D7F862" w14:textId="77777777" w:rsidR="0054095E" w:rsidRPr="000E0628" w:rsidRDefault="0054095E" w:rsidP="0054095E">
      <w:pPr>
        <w:pStyle w:val="Bezmezer"/>
        <w:jc w:val="both"/>
        <w:rPr>
          <w:rFonts w:ascii="Arial" w:hAnsi="Arial" w:cs="Arial"/>
        </w:rPr>
      </w:pPr>
    </w:p>
    <w:p w14:paraId="74D6B12B" w14:textId="2B65D703" w:rsidR="002B7D45" w:rsidRPr="00601DA7" w:rsidRDefault="001F52B4" w:rsidP="0054095E">
      <w:pPr>
        <w:pStyle w:val="Odstavecseseznamem"/>
        <w:numPr>
          <w:ilvl w:val="1"/>
          <w:numId w:val="20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E0628">
        <w:rPr>
          <w:rFonts w:ascii="Arial" w:hAnsi="Arial" w:cs="Arial"/>
          <w:bCs/>
          <w:sz w:val="22"/>
          <w:szCs w:val="22"/>
        </w:rPr>
        <w:t xml:space="preserve">Pronajímatel prohlašuje, že záměr obce pronajmout </w:t>
      </w:r>
      <w:r w:rsidR="0022105F" w:rsidRPr="000E0628">
        <w:rPr>
          <w:rFonts w:ascii="Arial" w:hAnsi="Arial" w:cs="Arial"/>
          <w:bCs/>
          <w:sz w:val="22"/>
          <w:szCs w:val="22"/>
        </w:rPr>
        <w:t>P</w:t>
      </w:r>
      <w:r w:rsidRPr="000E0628">
        <w:rPr>
          <w:rFonts w:ascii="Arial" w:hAnsi="Arial" w:cs="Arial"/>
          <w:bCs/>
          <w:sz w:val="22"/>
          <w:szCs w:val="22"/>
        </w:rPr>
        <w:t>ředmět nájmu byl v souladu s </w:t>
      </w:r>
      <w:r w:rsidR="002B7D45" w:rsidRPr="000E0628">
        <w:rPr>
          <w:rFonts w:ascii="Arial" w:hAnsi="Arial" w:cs="Arial"/>
          <w:bCs/>
          <w:sz w:val="22"/>
          <w:szCs w:val="22"/>
        </w:rPr>
        <w:t>ustanovením</w:t>
      </w:r>
      <w:r w:rsidRPr="000E0628">
        <w:rPr>
          <w:rFonts w:ascii="Arial" w:hAnsi="Arial" w:cs="Arial"/>
          <w:bCs/>
          <w:sz w:val="22"/>
          <w:szCs w:val="22"/>
        </w:rPr>
        <w:t xml:space="preserve"> § 39 zákona č. 128/2000 Sb., o obcích (obecní zřízení), ve znění pozdějších předpisů, zveřejněn po dobu nejméně 15 dnů před projednáním v orgánech obce na úřední desce obecního úřadu a že rada (zastupitelstvo) obce rozhodla (rozhodlo) o pronájmu </w:t>
      </w:r>
      <w:r w:rsidR="0022105F" w:rsidRPr="00601DA7">
        <w:rPr>
          <w:rFonts w:ascii="Arial" w:hAnsi="Arial" w:cs="Arial"/>
          <w:bCs/>
          <w:sz w:val="22"/>
          <w:szCs w:val="22"/>
        </w:rPr>
        <w:t>P</w:t>
      </w:r>
      <w:r w:rsidRPr="00601DA7">
        <w:rPr>
          <w:rFonts w:ascii="Arial" w:hAnsi="Arial" w:cs="Arial"/>
          <w:bCs/>
          <w:sz w:val="22"/>
          <w:szCs w:val="22"/>
        </w:rPr>
        <w:t>ředmětu nájmu usnesením č.</w:t>
      </w:r>
      <w:r w:rsidR="00601DA7" w:rsidRPr="00601DA7">
        <w:rPr>
          <w:rFonts w:ascii="Arial" w:hAnsi="Arial" w:cs="Arial"/>
          <w:bCs/>
          <w:sz w:val="22"/>
          <w:szCs w:val="22"/>
        </w:rPr>
        <w:t xml:space="preserve"> </w:t>
      </w:r>
      <w:r w:rsidR="00601DA7" w:rsidRPr="00601DA7">
        <w:rPr>
          <w:rFonts w:ascii="Arial" w:hAnsi="Arial" w:cs="Arial"/>
          <w:sz w:val="22"/>
          <w:szCs w:val="22"/>
        </w:rPr>
        <w:t>…………………………………...</w:t>
      </w:r>
      <w:r w:rsidR="00601DA7" w:rsidRPr="00601DA7">
        <w:rPr>
          <w:rFonts w:ascii="Arial" w:hAnsi="Arial" w:cs="Arial"/>
          <w:bCs/>
          <w:sz w:val="22"/>
          <w:szCs w:val="22"/>
        </w:rPr>
        <w:t xml:space="preserve"> ze dne </w:t>
      </w:r>
      <w:r w:rsidR="00601DA7" w:rsidRPr="00601DA7">
        <w:rPr>
          <w:rFonts w:ascii="Arial" w:hAnsi="Arial" w:cs="Arial"/>
          <w:sz w:val="22"/>
          <w:szCs w:val="22"/>
        </w:rPr>
        <w:t>…………………………………...</w:t>
      </w:r>
      <w:r w:rsidR="00601DA7" w:rsidRPr="00601DA7">
        <w:rPr>
          <w:rFonts w:ascii="Arial" w:hAnsi="Arial" w:cs="Arial"/>
          <w:bCs/>
          <w:sz w:val="22"/>
          <w:szCs w:val="22"/>
        </w:rPr>
        <w:t>.</w:t>
      </w:r>
      <w:r w:rsidRPr="00601DA7">
        <w:rPr>
          <w:rFonts w:ascii="Arial" w:hAnsi="Arial" w:cs="Arial"/>
          <w:bCs/>
          <w:sz w:val="22"/>
          <w:szCs w:val="22"/>
        </w:rPr>
        <w:t xml:space="preserve">. </w:t>
      </w:r>
    </w:p>
    <w:p w14:paraId="1C132683" w14:textId="77777777" w:rsidR="002B7D45" w:rsidRPr="000E0628" w:rsidRDefault="002B7D45" w:rsidP="002B7D45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461209C9" w14:textId="22D79D12" w:rsidR="001F52B4" w:rsidRPr="000E0628" w:rsidRDefault="001F52B4" w:rsidP="002B7D45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E0628">
        <w:rPr>
          <w:rFonts w:ascii="Arial" w:hAnsi="Arial" w:cs="Arial"/>
          <w:bCs/>
          <w:sz w:val="22"/>
          <w:szCs w:val="22"/>
        </w:rPr>
        <w:t xml:space="preserve">Toto ustanovení je doložkou ve smyslu </w:t>
      </w:r>
      <w:r w:rsidR="002B7D45" w:rsidRPr="000E0628">
        <w:rPr>
          <w:rFonts w:ascii="Arial" w:hAnsi="Arial" w:cs="Arial"/>
          <w:bCs/>
          <w:sz w:val="22"/>
          <w:szCs w:val="22"/>
        </w:rPr>
        <w:t xml:space="preserve">ustanovení </w:t>
      </w:r>
      <w:r w:rsidRPr="000E0628">
        <w:rPr>
          <w:rFonts w:ascii="Arial" w:hAnsi="Arial" w:cs="Arial"/>
          <w:bCs/>
          <w:sz w:val="22"/>
          <w:szCs w:val="22"/>
        </w:rPr>
        <w:t>§ 41 zákona č. 128/2000 Sb.</w:t>
      </w:r>
      <w:r w:rsidR="002B7D45" w:rsidRPr="000E0628">
        <w:rPr>
          <w:rFonts w:ascii="Arial" w:hAnsi="Arial" w:cs="Arial"/>
          <w:bCs/>
          <w:sz w:val="22"/>
          <w:szCs w:val="22"/>
        </w:rPr>
        <w:t>,</w:t>
      </w:r>
      <w:r w:rsidRPr="000E0628">
        <w:rPr>
          <w:rFonts w:ascii="Arial" w:hAnsi="Arial" w:cs="Arial"/>
          <w:bCs/>
          <w:sz w:val="22"/>
          <w:szCs w:val="22"/>
        </w:rPr>
        <w:t xml:space="preserve"> </w:t>
      </w:r>
      <w:r w:rsidR="002B7D45" w:rsidRPr="000E0628">
        <w:rPr>
          <w:rFonts w:ascii="Arial" w:hAnsi="Arial" w:cs="Arial"/>
          <w:bCs/>
          <w:sz w:val="22"/>
          <w:szCs w:val="22"/>
        </w:rPr>
        <w:t>o obcích (obecní zřízení), ve znění pozdějších předpisů</w:t>
      </w:r>
      <w:r w:rsidRPr="000E0628">
        <w:rPr>
          <w:rFonts w:ascii="Arial" w:hAnsi="Arial" w:cs="Arial"/>
          <w:bCs/>
          <w:sz w:val="22"/>
          <w:szCs w:val="22"/>
        </w:rPr>
        <w:t xml:space="preserve">, která potvrzuje splnění podmínek pronájmu nemovitého majetku obce. </w:t>
      </w:r>
      <w:r w:rsidR="000E0628" w:rsidRPr="001E5239">
        <w:rPr>
          <w:rFonts w:ascii="Arial" w:hAnsi="Arial" w:cs="Arial"/>
          <w:color w:val="4472C4"/>
          <w:sz w:val="22"/>
          <w:szCs w:val="22"/>
        </w:rPr>
        <w:t/>
      </w:r>
      <w:r w:rsidR="000E0628" w:rsidRPr="001E5239">
        <w:rPr>
          <w:rFonts w:ascii="Arial" w:hAnsi="Arial" w:cs="Arial"/>
          <w:noProof/>
          <w:color w:val="00B050"/>
          <w:sz w:val="22"/>
          <w:szCs w:val="22"/>
        </w:rPr>
        <w:t/>
      </w:r>
      <w:r w:rsidR="000E0628" w:rsidRPr="001E5239">
        <w:rPr>
          <w:rFonts w:ascii="Arial" w:hAnsi="Arial" w:cs="Arial"/>
          <w:noProof/>
          <w:color w:val="365F91" w:themeColor="accent1" w:themeShade="BF"/>
          <w:sz w:val="22"/>
          <w:szCs w:val="22"/>
        </w:rPr>
        <w:t/>
      </w:r>
      <w:r w:rsidR="000E0628" w:rsidRPr="001E5239">
        <w:rPr>
          <w:rFonts w:ascii="Arial" w:hAnsi="Arial" w:cs="Arial"/>
          <w:noProof/>
          <w:color w:val="00B050"/>
          <w:sz w:val="22"/>
          <w:szCs w:val="22"/>
        </w:rPr>
        <w:t/>
      </w:r>
      <w:r w:rsidR="000E4F0C" w:rsidRPr="000E4F0C">
        <w:rPr>
          <w:rFonts w:ascii="Arial" w:hAnsi="Arial" w:cs="Arial"/>
          <w:noProof/>
          <w:color w:val="4F81BD" w:themeColor="accent1"/>
          <w:sz w:val="22"/>
          <w:szCs w:val="22"/>
        </w:rPr>
        <w:t/>
      </w:r>
      <w:r w:rsidR="000E0628" w:rsidRPr="000E4F0C">
        <w:rPr>
          <w:rFonts w:ascii="Arial" w:hAnsi="Arial" w:cs="Arial"/>
          <w:noProof/>
          <w:color w:val="00B050"/>
          <w:sz w:val="22"/>
          <w:szCs w:val="22"/>
          <w:highlight w:val="magenta"/>
        </w:rPr>
        <w:t/>
      </w:r>
    </w:p>
    <w:p w14:paraId="37342165" w14:textId="77777777" w:rsidR="001F52B4" w:rsidRPr="00C86C29" w:rsidRDefault="001F52B4" w:rsidP="001F52B4">
      <w:pPr>
        <w:spacing w:after="0" w:line="240" w:lineRule="auto"/>
        <w:jc w:val="both"/>
        <w:rPr>
          <w:rFonts w:ascii="Arial" w:hAnsi="Arial" w:cs="Arial"/>
        </w:rPr>
      </w:pPr>
    </w:p>
    <w:p w14:paraId="3AF93E7D" w14:textId="265E99CD" w:rsidR="00C00CD5" w:rsidRDefault="00C00CD5" w:rsidP="00C00CD5">
      <w:pPr>
        <w:spacing w:after="0"/>
        <w:jc w:val="both"/>
        <w:rPr>
          <w:rFonts w:ascii="Arial" w:hAnsi="Arial" w:cs="Arial"/>
        </w:rPr>
      </w:pPr>
    </w:p>
    <w:tbl>
      <w:tblPr>
        <w:tblW w:w="9531" w:type="dxa"/>
        <w:jc w:val="center"/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4711"/>
      </w:tblGrid>
      <w:tr w:rsidR="000E0628" w:rsidRPr="00400631" w14:paraId="4D809C1E" w14:textId="77777777" w:rsidTr="00C674BA">
        <w:trPr>
          <w:trHeight w:val="938"/>
          <w:jc w:val="center"/>
        </w:trPr>
        <w:tc>
          <w:tcPr>
            <w:tcW w:w="4253" w:type="dxa"/>
            <w:shd w:val="clear" w:color="auto" w:fill="auto"/>
          </w:tcPr>
          <w:p w14:paraId="7956F9A2" w14:textId="77777777" w:rsidR="000E0628" w:rsidRDefault="000E0628" w:rsidP="00C674BA">
            <w:pPr>
              <w:ind w:left="35" w:right="-107"/>
              <w:rPr>
                <w:rFonts w:ascii="Arial" w:hAnsi="Arial" w:cs="Arial"/>
              </w:rPr>
            </w:pPr>
            <w:bookmarkStart w:id="14" w:name="_Hlk521585231"/>
            <w:r w:rsidRPr="00950A9B">
              <w:rPr>
                <w:rFonts w:ascii="Arial" w:hAnsi="Arial" w:cs="Arial"/>
              </w:rPr>
              <w:t xml:space="preserve">Za </w:t>
            </w:r>
            <w:r w:rsidRPr="00950A9B">
              <w:rPr>
                <w:rFonts w:ascii="Arial" w:hAnsi="Arial" w:cs="Arial"/>
                <w:noProof/>
                <w:color w:val="00B050"/>
              </w:rPr>
              <w:t/>
            </w:r>
            <w:r w:rsidRPr="00950A9B">
              <w:rPr>
                <w:rFonts w:ascii="Arial" w:hAnsi="Arial" w:cs="Arial"/>
              </w:rPr>
              <w:t>Pro</w:t>
            </w:r>
            <w:r>
              <w:rPr>
                <w:rFonts w:ascii="Arial" w:hAnsi="Arial" w:cs="Arial"/>
              </w:rPr>
              <w:t>najímatele</w:t>
            </w:r>
            <w:r w:rsidRPr="00950A9B">
              <w:rPr>
                <w:rFonts w:ascii="Arial" w:hAnsi="Arial" w:cs="Arial"/>
                <w:color w:val="00B050"/>
              </w:rPr>
              <w:t/>
            </w:r>
            <w:r w:rsidRPr="00950A9B">
              <w:rPr>
                <w:rFonts w:ascii="Arial" w:hAnsi="Arial" w:cs="Arial"/>
              </w:rPr>
              <w:t>:</w:t>
            </w:r>
          </w:p>
          <w:p w14:paraId="18B3A594" w14:textId="77777777" w:rsidR="000E0628" w:rsidRPr="00400631" w:rsidRDefault="000E0628" w:rsidP="00C674BA">
            <w:pPr>
              <w:spacing w:after="0" w:line="252" w:lineRule="auto"/>
              <w:ind w:left="34"/>
              <w:rPr>
                <w:rFonts w:ascii="Arial" w:hAnsi="Arial" w:cs="Arial"/>
              </w:rPr>
            </w:pPr>
            <w:r w:rsidRPr="00400631">
              <w:rPr>
                <w:rFonts w:ascii="Arial" w:hAnsi="Arial" w:cs="Arial"/>
                <w:b/>
                <w:color w:val="FF0000"/>
              </w:rPr>
              <w:t/>
            </w:r>
            <w:r w:rsidRPr="00400631">
              <w:rPr>
                <w:rFonts w:ascii="Arial" w:eastAsia="Times New Roman" w:hAnsi="Arial" w:cs="Arial"/>
                <w:szCs w:val="22"/>
                <w:lang w:eastAsia="cs-CZ"/>
              </w:rPr>
              <w:t/>
            </w:r>
            <w:r w:rsidRPr="00400631">
              <w:rPr>
                <w:rFonts w:ascii="Arial" w:eastAsia="Times New Roman" w:hAnsi="Arial" w:cs="Arial"/>
                <w:szCs w:val="22"/>
                <w:lang w:eastAsia="cs-CZ"/>
              </w:rPr>
              <w:t/>
            </w:r>
            <w:r w:rsidRPr="00400631">
              <w:rPr>
                <w:rFonts w:ascii="Arial" w:eastAsia="Times New Roman" w:hAnsi="Arial" w:cs="Arial"/>
                <w:szCs w:val="22"/>
                <w:lang w:eastAsia="cs-CZ"/>
              </w:rPr>
              <w:t/>
            </w:r>
            <w:r w:rsidRPr="00400631">
              <w:rPr>
                <w:rFonts w:ascii="Arial" w:eastAsia="Times New Roman" w:hAnsi="Arial" w:cs="Arial"/>
                <w:szCs w:val="22"/>
                <w:lang w:eastAsia="cs-CZ"/>
              </w:rPr>
              <w:t/>
            </w:r>
            <w:r w:rsidRPr="00400631">
              <w:rPr>
                <w:rFonts w:ascii="Arial" w:hAnsi="Arial" w:cs="Arial"/>
              </w:rPr>
              <w:t xml:space="preserve"> V ……………............. dne ……………...</w:t>
            </w:r>
          </w:p>
          <w:p w14:paraId="36CFA294" w14:textId="77777777" w:rsidR="000E0628" w:rsidRPr="00400631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ind w:right="-107"/>
              <w:contextualSpacing/>
              <w:jc w:val="left"/>
              <w:rPr>
                <w:rFonts w:ascii="Arial" w:eastAsia="Times New Roman" w:hAnsi="Arial" w:cs="Arial"/>
                <w:szCs w:val="22"/>
                <w:lang w:eastAsia="cs-CZ"/>
              </w:rPr>
            </w:pPr>
          </w:p>
          <w:p w14:paraId="569CD5D7" w14:textId="77777777" w:rsidR="000E0628" w:rsidRPr="00400631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ind w:right="-107"/>
              <w:contextualSpacing/>
              <w:jc w:val="left"/>
              <w:rPr>
                <w:rFonts w:ascii="Arial" w:eastAsia="Times New Roman" w:hAnsi="Arial" w:cs="Arial"/>
                <w:szCs w:val="22"/>
                <w:lang w:eastAsia="cs-CZ"/>
              </w:rPr>
            </w:pPr>
          </w:p>
          <w:p w14:paraId="59C47D49" w14:textId="77777777" w:rsidR="000E0628" w:rsidRPr="00400631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ind w:right="-107"/>
              <w:contextualSpacing/>
              <w:jc w:val="left"/>
              <w:rPr>
                <w:rFonts w:ascii="Arial" w:eastAsia="Times New Roman" w:hAnsi="Arial" w:cs="Arial"/>
                <w:szCs w:val="22"/>
                <w:lang w:eastAsia="cs-CZ"/>
              </w:rPr>
            </w:pPr>
          </w:p>
          <w:p w14:paraId="62072DBD" w14:textId="77777777" w:rsidR="000E0628" w:rsidRPr="00400631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ind w:right="-107"/>
              <w:contextualSpacing/>
              <w:jc w:val="left"/>
              <w:rPr>
                <w:rFonts w:ascii="Arial" w:eastAsia="Times New Roman" w:hAnsi="Arial" w:cs="Arial"/>
                <w:szCs w:val="22"/>
                <w:lang w:eastAsia="cs-CZ"/>
              </w:rPr>
            </w:pPr>
          </w:p>
          <w:p w14:paraId="48728BCB" w14:textId="77777777" w:rsidR="000E0628" w:rsidRPr="00A958E4" w:rsidRDefault="000E0628" w:rsidP="00C674BA">
            <w:pPr>
              <w:tabs>
                <w:tab w:val="left" w:pos="284"/>
                <w:tab w:val="right" w:pos="8953"/>
              </w:tabs>
              <w:spacing w:line="240" w:lineRule="atLeast"/>
              <w:ind w:right="-107"/>
              <w:rPr>
                <w:rFonts w:ascii="Arial" w:hAnsi="Arial" w:cs="Arial"/>
              </w:rPr>
            </w:pPr>
            <w:r w:rsidRPr="00A958E4">
              <w:rPr>
                <w:rFonts w:ascii="Arial" w:hAnsi="Arial" w:cs="Arial"/>
              </w:rPr>
              <w:t>……………...……………..............</w:t>
            </w:r>
          </w:p>
          <w:p w14:paraId="6D69C64E" w14:textId="77777777" w:rsidR="000E0628" w:rsidRPr="00400631" w:rsidRDefault="000E0628" w:rsidP="00C674BA">
            <w:pPr>
              <w:pStyle w:val="Odstavec"/>
              <w:numPr>
                <w:ilvl w:val="0"/>
                <w:numId w:val="0"/>
              </w:numPr>
              <w:tabs>
                <w:tab w:val="left" w:pos="708"/>
              </w:tabs>
              <w:spacing w:after="0"/>
              <w:ind w:right="-107"/>
              <w:contextualSpacing/>
              <w:jc w:val="left"/>
              <w:rPr>
                <w:rFonts w:ascii="Arial" w:eastAsia="Times New Roman" w:hAnsi="Arial" w:cs="Arial"/>
                <w:color w:val="00B0F0"/>
                <w:szCs w:val="22"/>
                <w:lang w:eastAsia="cs-CZ"/>
              </w:rPr>
            </w:pPr>
            <w:r w:rsidRPr="00400631">
              <w:rPr>
                <w:rFonts w:ascii="Arial" w:eastAsia="Times New Roman" w:hAnsi="Arial" w:cs="Arial"/>
                <w:color w:val="00B050"/>
                <w:szCs w:val="22"/>
                <w:lang w:eastAsia="cs-CZ"/>
              </w:rPr>
              <w:t/>
            </w:r>
            <w:r w:rsidRPr="00F02E07">
              <w:rPr>
                <w:rFonts w:ascii="Arial" w:eastAsia="Times New Roman" w:hAnsi="Arial" w:cs="Arial"/>
                <w:b/>
                <w:bCs/>
                <w:szCs w:val="22"/>
                <w:lang w:eastAsia="cs-CZ"/>
              </w:rPr>
              <w:t>Obec Ořech</w:t>
            </w:r>
            <w:r w:rsidRPr="00400631">
              <w:rPr>
                <w:rFonts w:ascii="Arial" w:eastAsia="Times New Roman" w:hAnsi="Arial" w:cs="Arial"/>
                <w:color w:val="00B0F0"/>
                <w:szCs w:val="22"/>
                <w:lang w:eastAsia="cs-CZ"/>
              </w:rPr>
              <w:t/>
            </w:r>
            <w:r w:rsidRPr="00400631">
              <w:rPr>
                <w:rFonts w:ascii="Arial" w:eastAsia="Times New Roman" w:hAnsi="Arial" w:cs="Arial"/>
                <w:szCs w:val="22"/>
                <w:lang w:eastAsia="cs-CZ"/>
              </w:rPr>
              <w:t/>
            </w:r>
            <w:r w:rsidRPr="00400631">
              <w:rPr>
                <w:rFonts w:ascii="Arial" w:eastAsia="Times New Roman" w:hAnsi="Arial" w:cs="Arial"/>
                <w:color w:val="00B050"/>
                <w:szCs w:val="22"/>
                <w:lang w:eastAsia="cs-CZ"/>
              </w:rPr>
              <w:t/>
            </w:r>
          </w:p>
          <w:p w14:paraId="56402835" w14:textId="77777777" w:rsidR="000E0628" w:rsidRPr="00F02E07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ind w:right="-107"/>
              <w:contextualSpacing/>
              <w:jc w:val="left"/>
              <w:rPr>
                <w:rFonts w:ascii="Arial" w:hAnsi="Arial" w:cs="Arial"/>
                <w:color w:val="FF0000"/>
                <w:szCs w:val="22"/>
              </w:rPr>
            </w:pPr>
            <w:r w:rsidRPr="00400631">
              <w:rPr>
                <w:rFonts w:ascii="Arial" w:hAnsi="Arial" w:cs="Arial"/>
                <w:szCs w:val="22"/>
              </w:rPr>
              <w:t/>
            </w:r>
            <w:r w:rsidRPr="00400631">
              <w:rPr>
                <w:rFonts w:ascii="Arial" w:hAnsi="Arial" w:cs="Arial"/>
                <w:szCs w:val="22"/>
              </w:rPr>
              <w:t/>
            </w:r>
            <w:r w:rsidRPr="00400631">
              <w:rPr>
                <w:rFonts w:ascii="Arial" w:hAnsi="Arial" w:cs="Arial"/>
                <w:color w:val="FF0000"/>
                <w:szCs w:val="22"/>
              </w:rPr>
              <w:t/>
            </w:r>
          </w:p>
        </w:tc>
        <w:tc>
          <w:tcPr>
            <w:tcW w:w="567" w:type="dxa"/>
            <w:shd w:val="clear" w:color="auto" w:fill="auto"/>
          </w:tcPr>
          <w:p w14:paraId="76535710" w14:textId="77777777" w:rsidR="000E0628" w:rsidRPr="00400631" w:rsidRDefault="000E0628" w:rsidP="00C674BA">
            <w:pPr>
              <w:tabs>
                <w:tab w:val="left" w:pos="6379"/>
              </w:tabs>
              <w:jc w:val="center"/>
              <w:rPr>
                <w:rFonts w:ascii="Arial" w:hAnsi="Arial" w:cs="Arial"/>
              </w:rPr>
            </w:pPr>
          </w:p>
          <w:p w14:paraId="763FEA89" w14:textId="77777777" w:rsidR="000E0628" w:rsidRPr="00400631" w:rsidRDefault="000E0628" w:rsidP="00C674BA">
            <w:pPr>
              <w:tabs>
                <w:tab w:val="left" w:pos="637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711" w:type="dxa"/>
            <w:shd w:val="clear" w:color="auto" w:fill="auto"/>
          </w:tcPr>
          <w:p w14:paraId="0D156F00" w14:textId="77777777" w:rsidR="000E0628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ind w:left="493" w:right="-113"/>
              <w:contextualSpacing/>
              <w:jc w:val="left"/>
              <w:rPr>
                <w:rFonts w:ascii="Arial" w:hAnsi="Arial" w:cs="Arial"/>
              </w:rPr>
            </w:pPr>
            <w:r w:rsidRPr="001D64B6">
              <w:rPr>
                <w:rFonts w:ascii="Arial" w:hAnsi="Arial" w:cs="Arial"/>
              </w:rPr>
              <w:t xml:space="preserve">Za </w:t>
            </w:r>
            <w:r>
              <w:rPr>
                <w:rFonts w:ascii="Arial" w:hAnsi="Arial" w:cs="Arial"/>
              </w:rPr>
              <w:t>Nájemce</w:t>
            </w:r>
            <w:r w:rsidRPr="001D64B6">
              <w:rPr>
                <w:rFonts w:ascii="Arial" w:hAnsi="Arial" w:cs="Arial"/>
              </w:rPr>
              <w:t>:</w:t>
            </w:r>
          </w:p>
          <w:p w14:paraId="0A5015C4" w14:textId="77777777" w:rsidR="000E0628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ind w:left="605" w:right="-112"/>
              <w:contextualSpacing/>
              <w:jc w:val="left"/>
              <w:rPr>
                <w:rFonts w:ascii="Arial" w:hAnsi="Arial" w:cs="Arial"/>
              </w:rPr>
            </w:pPr>
          </w:p>
          <w:p w14:paraId="3D5FAD9C" w14:textId="7300D8A7" w:rsidR="000E0628" w:rsidRPr="00400631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ind w:left="495" w:right="-112"/>
              <w:contextualSpacing/>
              <w:jc w:val="left"/>
              <w:rPr>
                <w:rFonts w:ascii="Arial" w:eastAsia="Times New Roman" w:hAnsi="Arial" w:cs="Arial"/>
                <w:szCs w:val="22"/>
                <w:lang w:eastAsia="cs-CZ"/>
              </w:rPr>
            </w:pPr>
            <w:r w:rsidRPr="001D64B6">
              <w:rPr>
                <w:rFonts w:ascii="Arial" w:hAnsi="Arial" w:cs="Arial"/>
              </w:rPr>
              <w:t>V </w:t>
            </w:r>
            <w:r w:rsidR="000E4F0C">
              <w:rPr>
                <w:rFonts w:ascii="Arial" w:hAnsi="Arial" w:cs="Arial"/>
              </w:rPr>
              <w:t>Praze</w:t>
            </w:r>
            <w:r w:rsidRPr="001D64B6">
              <w:rPr>
                <w:rFonts w:ascii="Arial" w:hAnsi="Arial" w:cs="Arial"/>
              </w:rPr>
              <w:t xml:space="preserve"> dne ……………...</w:t>
            </w:r>
          </w:p>
          <w:p w14:paraId="1A94165C" w14:textId="77777777" w:rsidR="000E0628" w:rsidRPr="00400631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contextualSpacing/>
              <w:jc w:val="left"/>
              <w:rPr>
                <w:rFonts w:ascii="Arial" w:eastAsia="Times New Roman" w:hAnsi="Arial" w:cs="Arial"/>
                <w:szCs w:val="22"/>
                <w:lang w:eastAsia="cs-CZ"/>
              </w:rPr>
            </w:pPr>
          </w:p>
          <w:p w14:paraId="3E2A9559" w14:textId="77777777" w:rsidR="000E0628" w:rsidRPr="00400631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contextualSpacing/>
              <w:jc w:val="left"/>
              <w:rPr>
                <w:rFonts w:ascii="Arial" w:eastAsia="Times New Roman" w:hAnsi="Arial" w:cs="Arial"/>
                <w:szCs w:val="22"/>
                <w:lang w:eastAsia="cs-CZ"/>
              </w:rPr>
            </w:pPr>
          </w:p>
          <w:p w14:paraId="02B04D94" w14:textId="77777777" w:rsidR="000E0628" w:rsidRPr="00400631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contextualSpacing/>
              <w:jc w:val="left"/>
              <w:rPr>
                <w:rFonts w:ascii="Arial" w:eastAsia="Times New Roman" w:hAnsi="Arial" w:cs="Arial"/>
                <w:szCs w:val="22"/>
                <w:lang w:eastAsia="cs-CZ"/>
              </w:rPr>
            </w:pPr>
          </w:p>
          <w:p w14:paraId="409CDCDD" w14:textId="77777777" w:rsidR="000E0628" w:rsidRPr="00400631" w:rsidRDefault="000E0628" w:rsidP="00C674BA">
            <w:pPr>
              <w:pStyle w:val="Odstavec"/>
              <w:numPr>
                <w:ilvl w:val="0"/>
                <w:numId w:val="0"/>
              </w:numPr>
              <w:spacing w:after="0"/>
              <w:contextualSpacing/>
              <w:jc w:val="left"/>
              <w:rPr>
                <w:rFonts w:ascii="Arial" w:eastAsia="Times New Roman" w:hAnsi="Arial" w:cs="Arial"/>
                <w:szCs w:val="22"/>
                <w:lang w:eastAsia="cs-CZ"/>
              </w:rPr>
            </w:pPr>
          </w:p>
          <w:p w14:paraId="5CD1E9AB" w14:textId="77777777" w:rsidR="000E0628" w:rsidRDefault="000E0628" w:rsidP="00C674BA">
            <w:pPr>
              <w:tabs>
                <w:tab w:val="left" w:pos="6379"/>
              </w:tabs>
              <w:ind w:left="495" w:right="-112"/>
              <w:rPr>
                <w:rFonts w:ascii="Arial" w:hAnsi="Arial" w:cs="Arial"/>
              </w:rPr>
            </w:pPr>
            <w:r w:rsidRPr="008A5A13">
              <w:rPr>
                <w:rFonts w:ascii="Arial" w:hAnsi="Arial" w:cs="Arial"/>
              </w:rPr>
              <w:t>……………...……………..............</w:t>
            </w:r>
          </w:p>
          <w:p w14:paraId="7BFE3EBA" w14:textId="77777777" w:rsidR="000E0628" w:rsidRPr="008A5A13" w:rsidRDefault="000E0628" w:rsidP="00C674BA">
            <w:pPr>
              <w:tabs>
                <w:tab w:val="left" w:pos="6379"/>
              </w:tabs>
              <w:spacing w:after="0" w:line="240" w:lineRule="auto"/>
              <w:ind w:left="493" w:right="-113"/>
              <w:rPr>
                <w:rFonts w:ascii="Arial" w:hAnsi="Arial" w:cs="Arial"/>
                <w:b/>
                <w:bCs/>
              </w:rPr>
            </w:pPr>
            <w:r w:rsidRPr="008A5A13">
              <w:rPr>
                <w:rFonts w:ascii="Arial" w:hAnsi="Arial" w:cs="Arial"/>
                <w:b/>
                <w:bCs/>
              </w:rPr>
              <w:t>Ředitelství silnic a dálnic s. p.</w:t>
            </w:r>
          </w:p>
          <w:p w14:paraId="63B95E34" w14:textId="6ECE4283" w:rsidR="000E0628" w:rsidRPr="00400631" w:rsidRDefault="005147CB" w:rsidP="00C674BA">
            <w:pPr>
              <w:tabs>
                <w:tab w:val="left" w:pos="6379"/>
              </w:tabs>
              <w:spacing w:after="0" w:line="240" w:lineRule="auto"/>
              <w:ind w:left="493" w:right="-113"/>
              <w:rPr>
                <w:rFonts w:ascii="Arial" w:hAnsi="Arial" w:cs="Arial"/>
              </w:rPr>
            </w:pPr>
            <w:r w:rsidRPr="005147CB">
              <w:rPr>
                <w:rFonts w:ascii="Arial" w:hAnsi="Arial" w:cs="Arial"/>
              </w:rPr>
              <w:t xml:space="preserve">Ing. </w:t>
            </w:r>
            <w:r w:rsidR="00601DA7">
              <w:rPr>
                <w:rFonts w:ascii="Arial" w:hAnsi="Arial" w:cs="Arial"/>
              </w:rPr>
              <w:t>Tomáš Gross, Ph.D</w:t>
            </w:r>
            <w:r w:rsidRPr="005147CB">
              <w:rPr>
                <w:rFonts w:ascii="Arial" w:hAnsi="Arial" w:cs="Arial"/>
              </w:rPr>
              <w:t>.</w:t>
            </w:r>
          </w:p>
          <w:p w14:paraId="595FDBD0" w14:textId="783B8E12" w:rsidR="000E0628" w:rsidRPr="00400631" w:rsidRDefault="000E0628" w:rsidP="00C674BA">
            <w:pPr>
              <w:tabs>
                <w:tab w:val="left" w:pos="6379"/>
              </w:tabs>
              <w:ind w:left="493" w:right="-113"/>
              <w:rPr>
                <w:rFonts w:ascii="Arial" w:hAnsi="Arial" w:cs="Arial"/>
              </w:rPr>
            </w:pPr>
            <w:r w:rsidRPr="00400631">
              <w:rPr>
                <w:rFonts w:ascii="Arial" w:hAnsi="Arial" w:cs="Arial"/>
              </w:rPr>
              <w:t xml:space="preserve">ředitel </w:t>
            </w:r>
            <w:r w:rsidR="00601DA7">
              <w:rPr>
                <w:rFonts w:ascii="Arial" w:hAnsi="Arial" w:cs="Arial"/>
              </w:rPr>
              <w:t xml:space="preserve">Závodu </w:t>
            </w:r>
            <w:r w:rsidR="005147CB">
              <w:rPr>
                <w:rFonts w:ascii="Arial" w:hAnsi="Arial" w:cs="Arial"/>
              </w:rPr>
              <w:t>Praha</w:t>
            </w:r>
          </w:p>
        </w:tc>
      </w:tr>
      <w:bookmarkEnd w:id="14"/>
    </w:tbl>
    <w:p w14:paraId="713AD6FF" w14:textId="77777777" w:rsidR="000E0628" w:rsidRPr="00C86C29" w:rsidRDefault="000E0628" w:rsidP="00C00CD5">
      <w:pPr>
        <w:spacing w:after="0"/>
        <w:jc w:val="both"/>
        <w:rPr>
          <w:rFonts w:ascii="Arial" w:hAnsi="Arial" w:cs="Arial"/>
        </w:rPr>
      </w:pPr>
    </w:p>
    <w:sectPr w:rsidR="000E0628" w:rsidRPr="00C86C29" w:rsidSect="0026245B">
      <w:headerReference w:type="default" r:id="rId12"/>
      <w:footerReference w:type="default" r:id="rId13"/>
      <w:pgSz w:w="11906" w:h="16838"/>
      <w:pgMar w:top="1417" w:right="1417" w:bottom="1417" w:left="1417" w:header="14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9E21D" w14:textId="77777777" w:rsidR="00387B24" w:rsidRDefault="00387B24" w:rsidP="003A0397">
      <w:pPr>
        <w:spacing w:after="0" w:line="240" w:lineRule="auto"/>
      </w:pPr>
      <w:r>
        <w:separator/>
      </w:r>
    </w:p>
  </w:endnote>
  <w:endnote w:type="continuationSeparator" w:id="0">
    <w:p w14:paraId="34943B48" w14:textId="77777777" w:rsidR="00387B24" w:rsidRDefault="00387B24" w:rsidP="003A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D2A4C" w14:textId="77777777" w:rsidR="00992496" w:rsidRPr="00CC300A" w:rsidRDefault="00992496" w:rsidP="00992496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8"/>
        <w:szCs w:val="18"/>
      </w:rPr>
    </w:pPr>
    <w:r w:rsidRPr="00CC300A">
      <w:rPr>
        <w:rFonts w:ascii="Arial" w:hAnsi="Arial" w:cs="Arial"/>
        <w:sz w:val="18"/>
        <w:szCs w:val="18"/>
      </w:rPr>
      <w:t xml:space="preserve">Stránka </w:t>
    </w:r>
    <w:r w:rsidRPr="00CC300A">
      <w:rPr>
        <w:rFonts w:ascii="Arial" w:hAnsi="Arial" w:cs="Arial"/>
        <w:b/>
        <w:bCs/>
        <w:sz w:val="18"/>
        <w:szCs w:val="18"/>
      </w:rPr>
      <w:fldChar w:fldCharType="begin"/>
    </w:r>
    <w:r w:rsidRPr="00CC300A">
      <w:rPr>
        <w:rFonts w:ascii="Arial" w:hAnsi="Arial" w:cs="Arial"/>
        <w:b/>
        <w:bCs/>
        <w:sz w:val="18"/>
        <w:szCs w:val="18"/>
      </w:rPr>
      <w:instrText>PAGE</w:instrText>
    </w:r>
    <w:r w:rsidRPr="00CC300A">
      <w:rPr>
        <w:rFonts w:ascii="Arial" w:hAnsi="Arial" w:cs="Arial"/>
        <w:b/>
        <w:bCs/>
        <w:sz w:val="18"/>
        <w:szCs w:val="18"/>
      </w:rPr>
      <w:fldChar w:fldCharType="separate"/>
    </w:r>
    <w:r w:rsidR="00DC6F27">
      <w:rPr>
        <w:rFonts w:ascii="Arial" w:hAnsi="Arial" w:cs="Arial"/>
        <w:b/>
        <w:bCs/>
        <w:noProof/>
        <w:sz w:val="18"/>
        <w:szCs w:val="18"/>
      </w:rPr>
      <w:t>3</w:t>
    </w:r>
    <w:r w:rsidRPr="00CC300A">
      <w:rPr>
        <w:rFonts w:ascii="Arial" w:hAnsi="Arial" w:cs="Arial"/>
        <w:b/>
        <w:bCs/>
        <w:sz w:val="18"/>
        <w:szCs w:val="18"/>
      </w:rPr>
      <w:fldChar w:fldCharType="end"/>
    </w:r>
    <w:r w:rsidRPr="00CC300A">
      <w:rPr>
        <w:rFonts w:ascii="Arial" w:hAnsi="Arial" w:cs="Arial"/>
        <w:sz w:val="18"/>
        <w:szCs w:val="18"/>
      </w:rPr>
      <w:t xml:space="preserve"> z </w:t>
    </w:r>
    <w:r w:rsidRPr="00CC300A">
      <w:rPr>
        <w:rFonts w:ascii="Arial" w:hAnsi="Arial" w:cs="Arial"/>
        <w:b/>
        <w:bCs/>
        <w:sz w:val="18"/>
        <w:szCs w:val="18"/>
      </w:rPr>
      <w:fldChar w:fldCharType="begin"/>
    </w:r>
    <w:r w:rsidRPr="00CC300A">
      <w:rPr>
        <w:rFonts w:ascii="Arial" w:hAnsi="Arial" w:cs="Arial"/>
        <w:b/>
        <w:bCs/>
        <w:sz w:val="18"/>
        <w:szCs w:val="18"/>
      </w:rPr>
      <w:instrText>NUMPAGES</w:instrText>
    </w:r>
    <w:r w:rsidRPr="00CC300A">
      <w:rPr>
        <w:rFonts w:ascii="Arial" w:hAnsi="Arial" w:cs="Arial"/>
        <w:b/>
        <w:bCs/>
        <w:sz w:val="18"/>
        <w:szCs w:val="18"/>
      </w:rPr>
      <w:fldChar w:fldCharType="separate"/>
    </w:r>
    <w:r w:rsidR="00DC6F27">
      <w:rPr>
        <w:rFonts w:ascii="Arial" w:hAnsi="Arial" w:cs="Arial"/>
        <w:b/>
        <w:bCs/>
        <w:noProof/>
        <w:sz w:val="18"/>
        <w:szCs w:val="18"/>
      </w:rPr>
      <w:t>8</w:t>
    </w:r>
    <w:r w:rsidRPr="00CC300A">
      <w:rPr>
        <w:rFonts w:ascii="Arial" w:hAnsi="Arial" w:cs="Arial"/>
        <w:b/>
        <w:bCs/>
        <w:sz w:val="18"/>
        <w:szCs w:val="18"/>
      </w:rPr>
      <w:fldChar w:fldCharType="end"/>
    </w:r>
  </w:p>
  <w:p w14:paraId="3A3F6D76" w14:textId="77777777" w:rsidR="003A0397" w:rsidRDefault="003A03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94994" w14:textId="77777777" w:rsidR="00387B24" w:rsidRDefault="00387B24" w:rsidP="003A0397">
      <w:pPr>
        <w:spacing w:after="0" w:line="240" w:lineRule="auto"/>
      </w:pPr>
      <w:r>
        <w:separator/>
      </w:r>
    </w:p>
  </w:footnote>
  <w:footnote w:type="continuationSeparator" w:id="0">
    <w:p w14:paraId="75F15E26" w14:textId="77777777" w:rsidR="00387B24" w:rsidRDefault="00387B24" w:rsidP="003A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C4F0A" w14:textId="77777777" w:rsidR="00992496" w:rsidRDefault="00992496" w:rsidP="00992496">
    <w:pPr>
      <w:pStyle w:val="Zhlav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E2A46"/>
    <w:multiLevelType w:val="multilevel"/>
    <w:tmpl w:val="F80A3B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780A10"/>
    <w:multiLevelType w:val="hybridMultilevel"/>
    <w:tmpl w:val="6A62A6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560EF"/>
    <w:multiLevelType w:val="hybridMultilevel"/>
    <w:tmpl w:val="E41E0D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B5CF6"/>
    <w:multiLevelType w:val="multilevel"/>
    <w:tmpl w:val="3E14F4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07177F2"/>
    <w:multiLevelType w:val="multilevel"/>
    <w:tmpl w:val="7E7AAA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5" w15:restartNumberingAfterBreak="0">
    <w:nsid w:val="1232309B"/>
    <w:multiLevelType w:val="hybridMultilevel"/>
    <w:tmpl w:val="8CA4F1E0"/>
    <w:lvl w:ilvl="0" w:tplc="E9342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A027B"/>
    <w:multiLevelType w:val="hybridMultilevel"/>
    <w:tmpl w:val="CD7A6590"/>
    <w:lvl w:ilvl="0" w:tplc="F232194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20EF9"/>
    <w:multiLevelType w:val="multilevel"/>
    <w:tmpl w:val="58784E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5C14E33"/>
    <w:multiLevelType w:val="multilevel"/>
    <w:tmpl w:val="78B2BC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6C37100"/>
    <w:multiLevelType w:val="hybridMultilevel"/>
    <w:tmpl w:val="A3E4F48C"/>
    <w:lvl w:ilvl="0" w:tplc="F232194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60025"/>
    <w:multiLevelType w:val="hybridMultilevel"/>
    <w:tmpl w:val="72B400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A38A8"/>
    <w:multiLevelType w:val="multilevel"/>
    <w:tmpl w:val="28A6EA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AEF0012"/>
    <w:multiLevelType w:val="multilevel"/>
    <w:tmpl w:val="A36AC7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B76338D"/>
    <w:multiLevelType w:val="multilevel"/>
    <w:tmpl w:val="D6A887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1BAF404B"/>
    <w:multiLevelType w:val="multilevel"/>
    <w:tmpl w:val="743239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1BC92ACB"/>
    <w:multiLevelType w:val="hybridMultilevel"/>
    <w:tmpl w:val="EB580E0C"/>
    <w:lvl w:ilvl="0" w:tplc="7654006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2946B2"/>
    <w:multiLevelType w:val="hybridMultilevel"/>
    <w:tmpl w:val="CE0AD0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420BA0"/>
    <w:multiLevelType w:val="hybridMultilevel"/>
    <w:tmpl w:val="9678F7B6"/>
    <w:lvl w:ilvl="0" w:tplc="B37AF604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6243AD"/>
    <w:multiLevelType w:val="multilevel"/>
    <w:tmpl w:val="0868E1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  <w:iCs/>
        <w:color w:val="FF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FF0000"/>
      </w:rPr>
    </w:lvl>
  </w:abstractNum>
  <w:abstractNum w:abstractNumId="19" w15:restartNumberingAfterBreak="0">
    <w:nsid w:val="20C26C53"/>
    <w:multiLevelType w:val="hybridMultilevel"/>
    <w:tmpl w:val="E368B264"/>
    <w:lvl w:ilvl="0" w:tplc="B7A0FF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641C3B"/>
    <w:multiLevelType w:val="hybridMultilevel"/>
    <w:tmpl w:val="77CA18CA"/>
    <w:lvl w:ilvl="0" w:tplc="F232194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851CAC"/>
    <w:multiLevelType w:val="multilevel"/>
    <w:tmpl w:val="710E9D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B8B279A"/>
    <w:multiLevelType w:val="multilevel"/>
    <w:tmpl w:val="DC6811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2BD71A7A"/>
    <w:multiLevelType w:val="multilevel"/>
    <w:tmpl w:val="9D8C9BDC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  <w:iCs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i/>
        <w:color w:val="FF0000"/>
      </w:rPr>
    </w:lvl>
  </w:abstractNum>
  <w:abstractNum w:abstractNumId="24" w15:restartNumberingAfterBreak="0">
    <w:nsid w:val="31FB193F"/>
    <w:multiLevelType w:val="multilevel"/>
    <w:tmpl w:val="840C5E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2A8048D"/>
    <w:multiLevelType w:val="hybridMultilevel"/>
    <w:tmpl w:val="9FF0547A"/>
    <w:lvl w:ilvl="0" w:tplc="F232194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D52E6C"/>
    <w:multiLevelType w:val="multilevel"/>
    <w:tmpl w:val="1C74F4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36B57004"/>
    <w:multiLevelType w:val="multilevel"/>
    <w:tmpl w:val="3FE0E9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3A9D54CC"/>
    <w:multiLevelType w:val="multilevel"/>
    <w:tmpl w:val="DA42CC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3CEF51EC"/>
    <w:multiLevelType w:val="multilevel"/>
    <w:tmpl w:val="1CF09A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30" w15:restartNumberingAfterBreak="0">
    <w:nsid w:val="42627D7E"/>
    <w:multiLevelType w:val="multilevel"/>
    <w:tmpl w:val="8A76663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3E145D3"/>
    <w:multiLevelType w:val="hybridMultilevel"/>
    <w:tmpl w:val="FB082692"/>
    <w:lvl w:ilvl="0" w:tplc="0F8CF1D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53D7619"/>
    <w:multiLevelType w:val="hybridMultilevel"/>
    <w:tmpl w:val="D6808338"/>
    <w:lvl w:ilvl="0" w:tplc="F232194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AA02F4"/>
    <w:multiLevelType w:val="multilevel"/>
    <w:tmpl w:val="091E42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4AF616E2"/>
    <w:multiLevelType w:val="hybridMultilevel"/>
    <w:tmpl w:val="447CCEBC"/>
    <w:lvl w:ilvl="0" w:tplc="F232194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323F32"/>
    <w:multiLevelType w:val="multilevel"/>
    <w:tmpl w:val="CCC8B3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  <w:i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4D765E11"/>
    <w:multiLevelType w:val="hybridMultilevel"/>
    <w:tmpl w:val="FD9283C2"/>
    <w:lvl w:ilvl="0" w:tplc="106A11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710943"/>
    <w:multiLevelType w:val="multilevel"/>
    <w:tmpl w:val="F132B7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0F04B22"/>
    <w:multiLevelType w:val="multilevel"/>
    <w:tmpl w:val="1494E8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5F27D6D"/>
    <w:multiLevelType w:val="hybridMultilevel"/>
    <w:tmpl w:val="B53EB02C"/>
    <w:lvl w:ilvl="0" w:tplc="26864356">
      <w:start w:val="1"/>
      <w:numFmt w:val="bullet"/>
      <w:lvlText w:val=""/>
      <w:lvlJc w:val="left"/>
      <w:pPr>
        <w:ind w:left="2281" w:hanging="360"/>
      </w:pPr>
      <w:rPr>
        <w:rFonts w:ascii="Symbol" w:hAnsi="Symbol" w:hint="default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30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1" w:hanging="360"/>
      </w:pPr>
      <w:rPr>
        <w:rFonts w:ascii="Wingdings" w:hAnsi="Wingdings" w:hint="default"/>
      </w:rPr>
    </w:lvl>
  </w:abstractNum>
  <w:abstractNum w:abstractNumId="40" w15:restartNumberingAfterBreak="0">
    <w:nsid w:val="5C2F2EF7"/>
    <w:multiLevelType w:val="multilevel"/>
    <w:tmpl w:val="F28C63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5C8103A1"/>
    <w:multiLevelType w:val="multilevel"/>
    <w:tmpl w:val="2BACC82E"/>
    <w:lvl w:ilvl="0">
      <w:start w:val="1"/>
      <w:numFmt w:val="upperRoman"/>
      <w:suff w:val="nothing"/>
      <w:lvlText w:val="Článek %1."/>
      <w:lvlJc w:val="left"/>
      <w:pPr>
        <w:ind w:left="5529" w:firstLine="0"/>
      </w:pPr>
      <w:rPr>
        <w:rFonts w:hint="default"/>
      </w:rPr>
    </w:lvl>
    <w:lvl w:ilvl="1">
      <w:start w:val="1"/>
      <w:numFmt w:val="decimal"/>
      <w:pStyle w:val="Odstavec"/>
      <w:lvlText w:val="%2.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DE7358C"/>
    <w:multiLevelType w:val="multilevel"/>
    <w:tmpl w:val="76262C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5DF30C2C"/>
    <w:multiLevelType w:val="multilevel"/>
    <w:tmpl w:val="BBA680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61582721"/>
    <w:multiLevelType w:val="multilevel"/>
    <w:tmpl w:val="BEEE210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64EE55B8"/>
    <w:multiLevelType w:val="hybridMultilevel"/>
    <w:tmpl w:val="94306992"/>
    <w:lvl w:ilvl="0" w:tplc="89A2B7A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84132B"/>
    <w:multiLevelType w:val="multilevel"/>
    <w:tmpl w:val="23083D6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FF0000"/>
      </w:rPr>
    </w:lvl>
  </w:abstractNum>
  <w:abstractNum w:abstractNumId="47" w15:restartNumberingAfterBreak="0">
    <w:nsid w:val="6F7E7C62"/>
    <w:multiLevelType w:val="multilevel"/>
    <w:tmpl w:val="3DA431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70332E06"/>
    <w:multiLevelType w:val="multilevel"/>
    <w:tmpl w:val="94BC55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74176AB6"/>
    <w:multiLevelType w:val="hybridMultilevel"/>
    <w:tmpl w:val="26F4C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0B2237"/>
    <w:multiLevelType w:val="multilevel"/>
    <w:tmpl w:val="F5BAA69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7A100139"/>
    <w:multiLevelType w:val="hybridMultilevel"/>
    <w:tmpl w:val="2018A0E6"/>
    <w:lvl w:ilvl="0" w:tplc="F232194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920718"/>
    <w:multiLevelType w:val="hybridMultilevel"/>
    <w:tmpl w:val="8848CBB6"/>
    <w:lvl w:ilvl="0" w:tplc="89A2B7A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D34B0C"/>
    <w:multiLevelType w:val="multilevel"/>
    <w:tmpl w:val="C362FE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4" w15:restartNumberingAfterBreak="0">
    <w:nsid w:val="7B8A2D7D"/>
    <w:multiLevelType w:val="hybridMultilevel"/>
    <w:tmpl w:val="7FD8FFB6"/>
    <w:lvl w:ilvl="0" w:tplc="F232194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A23373"/>
    <w:multiLevelType w:val="multilevel"/>
    <w:tmpl w:val="F9DAD7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714430732">
    <w:abstractNumId w:val="42"/>
  </w:num>
  <w:num w:numId="2" w16cid:durableId="639575222">
    <w:abstractNumId w:val="39"/>
  </w:num>
  <w:num w:numId="3" w16cid:durableId="1295059453">
    <w:abstractNumId w:val="52"/>
  </w:num>
  <w:num w:numId="4" w16cid:durableId="1269197839">
    <w:abstractNumId w:val="11"/>
  </w:num>
  <w:num w:numId="5" w16cid:durableId="1364791471">
    <w:abstractNumId w:val="45"/>
  </w:num>
  <w:num w:numId="6" w16cid:durableId="627316474">
    <w:abstractNumId w:val="49"/>
  </w:num>
  <w:num w:numId="7" w16cid:durableId="992106075">
    <w:abstractNumId w:val="1"/>
  </w:num>
  <w:num w:numId="8" w16cid:durableId="2097902102">
    <w:abstractNumId w:val="31"/>
  </w:num>
  <w:num w:numId="9" w16cid:durableId="1424566996">
    <w:abstractNumId w:val="34"/>
  </w:num>
  <w:num w:numId="10" w16cid:durableId="401564349">
    <w:abstractNumId w:val="48"/>
  </w:num>
  <w:num w:numId="11" w16cid:durableId="372930193">
    <w:abstractNumId w:val="25"/>
  </w:num>
  <w:num w:numId="12" w16cid:durableId="1755396273">
    <w:abstractNumId w:val="27"/>
  </w:num>
  <w:num w:numId="13" w16cid:durableId="789469794">
    <w:abstractNumId w:val="22"/>
  </w:num>
  <w:num w:numId="14" w16cid:durableId="158008622">
    <w:abstractNumId w:val="9"/>
  </w:num>
  <w:num w:numId="15" w16cid:durableId="102310957">
    <w:abstractNumId w:val="26"/>
  </w:num>
  <w:num w:numId="16" w16cid:durableId="437068140">
    <w:abstractNumId w:val="33"/>
  </w:num>
  <w:num w:numId="17" w16cid:durableId="321547930">
    <w:abstractNumId w:val="53"/>
  </w:num>
  <w:num w:numId="18" w16cid:durableId="1186869038">
    <w:abstractNumId w:val="5"/>
  </w:num>
  <w:num w:numId="19" w16cid:durableId="1448238361">
    <w:abstractNumId w:val="32"/>
  </w:num>
  <w:num w:numId="20" w16cid:durableId="1067343907">
    <w:abstractNumId w:val="13"/>
  </w:num>
  <w:num w:numId="21" w16cid:durableId="1400713522">
    <w:abstractNumId w:val="17"/>
  </w:num>
  <w:num w:numId="22" w16cid:durableId="1605452930">
    <w:abstractNumId w:val="16"/>
  </w:num>
  <w:num w:numId="23" w16cid:durableId="816730418">
    <w:abstractNumId w:val="10"/>
  </w:num>
  <w:num w:numId="24" w16cid:durableId="1841003980">
    <w:abstractNumId w:val="12"/>
  </w:num>
  <w:num w:numId="25" w16cid:durableId="1526208530">
    <w:abstractNumId w:val="20"/>
  </w:num>
  <w:num w:numId="26" w16cid:durableId="1063988356">
    <w:abstractNumId w:val="14"/>
  </w:num>
  <w:num w:numId="27" w16cid:durableId="1304969585">
    <w:abstractNumId w:val="38"/>
  </w:num>
  <w:num w:numId="28" w16cid:durableId="1482386297">
    <w:abstractNumId w:val="55"/>
  </w:num>
  <w:num w:numId="29" w16cid:durableId="1816482658">
    <w:abstractNumId w:val="6"/>
  </w:num>
  <w:num w:numId="30" w16cid:durableId="314115972">
    <w:abstractNumId w:val="47"/>
  </w:num>
  <w:num w:numId="31" w16cid:durableId="1201556278">
    <w:abstractNumId w:val="3"/>
  </w:num>
  <w:num w:numId="32" w16cid:durableId="301814176">
    <w:abstractNumId w:val="15"/>
  </w:num>
  <w:num w:numId="33" w16cid:durableId="794562781">
    <w:abstractNumId w:val="7"/>
  </w:num>
  <w:num w:numId="34" w16cid:durableId="2054111188">
    <w:abstractNumId w:val="18"/>
  </w:num>
  <w:num w:numId="35" w16cid:durableId="1313439521">
    <w:abstractNumId w:val="29"/>
  </w:num>
  <w:num w:numId="36" w16cid:durableId="1563176582">
    <w:abstractNumId w:val="51"/>
  </w:num>
  <w:num w:numId="37" w16cid:durableId="1273829502">
    <w:abstractNumId w:val="37"/>
  </w:num>
  <w:num w:numId="38" w16cid:durableId="1430002287">
    <w:abstractNumId w:val="0"/>
  </w:num>
  <w:num w:numId="39" w16cid:durableId="634599929">
    <w:abstractNumId w:val="4"/>
  </w:num>
  <w:num w:numId="40" w16cid:durableId="285356064">
    <w:abstractNumId w:val="46"/>
  </w:num>
  <w:num w:numId="41" w16cid:durableId="1418944261">
    <w:abstractNumId w:val="54"/>
  </w:num>
  <w:num w:numId="42" w16cid:durableId="125129610">
    <w:abstractNumId w:val="44"/>
  </w:num>
  <w:num w:numId="43" w16cid:durableId="75716477">
    <w:abstractNumId w:val="2"/>
  </w:num>
  <w:num w:numId="44" w16cid:durableId="2101830178">
    <w:abstractNumId w:val="50"/>
  </w:num>
  <w:num w:numId="45" w16cid:durableId="412047525">
    <w:abstractNumId w:val="43"/>
  </w:num>
  <w:num w:numId="46" w16cid:durableId="929971786">
    <w:abstractNumId w:val="40"/>
  </w:num>
  <w:num w:numId="47" w16cid:durableId="860708432">
    <w:abstractNumId w:val="35"/>
  </w:num>
  <w:num w:numId="48" w16cid:durableId="1801149184">
    <w:abstractNumId w:val="8"/>
  </w:num>
  <w:num w:numId="49" w16cid:durableId="1654992427">
    <w:abstractNumId w:val="21"/>
  </w:num>
  <w:num w:numId="50" w16cid:durableId="1955358916">
    <w:abstractNumId w:val="30"/>
  </w:num>
  <w:num w:numId="51" w16cid:durableId="1703553779">
    <w:abstractNumId w:val="28"/>
  </w:num>
  <w:num w:numId="52" w16cid:durableId="2011365380">
    <w:abstractNumId w:val="19"/>
  </w:num>
  <w:num w:numId="53" w16cid:durableId="931007713">
    <w:abstractNumId w:val="36"/>
  </w:num>
  <w:num w:numId="54" w16cid:durableId="1286353064">
    <w:abstractNumId w:val="24"/>
  </w:num>
  <w:num w:numId="55" w16cid:durableId="1691686425">
    <w:abstractNumId w:val="23"/>
  </w:num>
  <w:num w:numId="56" w16cid:durableId="21111364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90D"/>
    <w:rsid w:val="00002B16"/>
    <w:rsid w:val="00011594"/>
    <w:rsid w:val="00013D9D"/>
    <w:rsid w:val="000172D4"/>
    <w:rsid w:val="0002035C"/>
    <w:rsid w:val="00024334"/>
    <w:rsid w:val="00026199"/>
    <w:rsid w:val="000552F6"/>
    <w:rsid w:val="0005610E"/>
    <w:rsid w:val="00072C57"/>
    <w:rsid w:val="000754BA"/>
    <w:rsid w:val="000A1B2A"/>
    <w:rsid w:val="000A6EA8"/>
    <w:rsid w:val="000B43BD"/>
    <w:rsid w:val="000D152F"/>
    <w:rsid w:val="000D6435"/>
    <w:rsid w:val="000E0628"/>
    <w:rsid w:val="000E4F0C"/>
    <w:rsid w:val="0010744A"/>
    <w:rsid w:val="0012284C"/>
    <w:rsid w:val="00135D31"/>
    <w:rsid w:val="00140771"/>
    <w:rsid w:val="001425CA"/>
    <w:rsid w:val="00162844"/>
    <w:rsid w:val="001648E5"/>
    <w:rsid w:val="001801FC"/>
    <w:rsid w:val="00180985"/>
    <w:rsid w:val="0019697B"/>
    <w:rsid w:val="001A3CDC"/>
    <w:rsid w:val="001B1652"/>
    <w:rsid w:val="001C1E04"/>
    <w:rsid w:val="001D49C7"/>
    <w:rsid w:val="001E05CF"/>
    <w:rsid w:val="001E0730"/>
    <w:rsid w:val="001E4735"/>
    <w:rsid w:val="001E7817"/>
    <w:rsid w:val="001F52B4"/>
    <w:rsid w:val="001F6149"/>
    <w:rsid w:val="00200D65"/>
    <w:rsid w:val="00207869"/>
    <w:rsid w:val="00220F6B"/>
    <w:rsid w:val="0022105F"/>
    <w:rsid w:val="00223340"/>
    <w:rsid w:val="002350E2"/>
    <w:rsid w:val="00242BDD"/>
    <w:rsid w:val="00252FCD"/>
    <w:rsid w:val="0026245B"/>
    <w:rsid w:val="00280E59"/>
    <w:rsid w:val="002940D6"/>
    <w:rsid w:val="00294E7D"/>
    <w:rsid w:val="002951BE"/>
    <w:rsid w:val="002B6C9F"/>
    <w:rsid w:val="002B7D45"/>
    <w:rsid w:val="002E06E5"/>
    <w:rsid w:val="002E23D3"/>
    <w:rsid w:val="002E3A2A"/>
    <w:rsid w:val="002E433F"/>
    <w:rsid w:val="002E67A2"/>
    <w:rsid w:val="002F7543"/>
    <w:rsid w:val="003040FE"/>
    <w:rsid w:val="00304DD1"/>
    <w:rsid w:val="0030697B"/>
    <w:rsid w:val="0032287A"/>
    <w:rsid w:val="00323725"/>
    <w:rsid w:val="003357DB"/>
    <w:rsid w:val="00343D44"/>
    <w:rsid w:val="0034501D"/>
    <w:rsid w:val="00352A10"/>
    <w:rsid w:val="00382E66"/>
    <w:rsid w:val="00385626"/>
    <w:rsid w:val="00387B24"/>
    <w:rsid w:val="00393CFE"/>
    <w:rsid w:val="003A0397"/>
    <w:rsid w:val="003A3230"/>
    <w:rsid w:val="003A4887"/>
    <w:rsid w:val="003A69E8"/>
    <w:rsid w:val="003B628E"/>
    <w:rsid w:val="003C176D"/>
    <w:rsid w:val="003C4C6B"/>
    <w:rsid w:val="003D1CF5"/>
    <w:rsid w:val="003E0093"/>
    <w:rsid w:val="003F2047"/>
    <w:rsid w:val="0040225D"/>
    <w:rsid w:val="00410796"/>
    <w:rsid w:val="00415F7D"/>
    <w:rsid w:val="00420BF8"/>
    <w:rsid w:val="004253A6"/>
    <w:rsid w:val="00431276"/>
    <w:rsid w:val="00432B88"/>
    <w:rsid w:val="00437A19"/>
    <w:rsid w:val="004431E3"/>
    <w:rsid w:val="00445107"/>
    <w:rsid w:val="00455BE2"/>
    <w:rsid w:val="00457B13"/>
    <w:rsid w:val="00461B20"/>
    <w:rsid w:val="00462AF7"/>
    <w:rsid w:val="004654C8"/>
    <w:rsid w:val="00470DAE"/>
    <w:rsid w:val="004A5241"/>
    <w:rsid w:val="004B55C9"/>
    <w:rsid w:val="004C1E90"/>
    <w:rsid w:val="004C2F63"/>
    <w:rsid w:val="004D7E4F"/>
    <w:rsid w:val="004E0548"/>
    <w:rsid w:val="004E2A42"/>
    <w:rsid w:val="004F4F59"/>
    <w:rsid w:val="00513599"/>
    <w:rsid w:val="005147CB"/>
    <w:rsid w:val="00515DDE"/>
    <w:rsid w:val="0052071A"/>
    <w:rsid w:val="00524225"/>
    <w:rsid w:val="0054095E"/>
    <w:rsid w:val="00546497"/>
    <w:rsid w:val="005570B9"/>
    <w:rsid w:val="005603DB"/>
    <w:rsid w:val="00567F16"/>
    <w:rsid w:val="00571C2A"/>
    <w:rsid w:val="005733D0"/>
    <w:rsid w:val="0057425F"/>
    <w:rsid w:val="0058105A"/>
    <w:rsid w:val="00581097"/>
    <w:rsid w:val="0058314C"/>
    <w:rsid w:val="005872B6"/>
    <w:rsid w:val="005B1997"/>
    <w:rsid w:val="005C5A4F"/>
    <w:rsid w:val="005E1B4B"/>
    <w:rsid w:val="005F2408"/>
    <w:rsid w:val="005F6F30"/>
    <w:rsid w:val="00601DA7"/>
    <w:rsid w:val="00615365"/>
    <w:rsid w:val="00624F28"/>
    <w:rsid w:val="0063365E"/>
    <w:rsid w:val="00634E87"/>
    <w:rsid w:val="00642CD5"/>
    <w:rsid w:val="006441D8"/>
    <w:rsid w:val="00661465"/>
    <w:rsid w:val="00677210"/>
    <w:rsid w:val="00682ABA"/>
    <w:rsid w:val="0069306C"/>
    <w:rsid w:val="006A7868"/>
    <w:rsid w:val="006B0010"/>
    <w:rsid w:val="006B5EF0"/>
    <w:rsid w:val="006B783E"/>
    <w:rsid w:val="006C5F67"/>
    <w:rsid w:val="006C6AA8"/>
    <w:rsid w:val="006C74CF"/>
    <w:rsid w:val="006D1503"/>
    <w:rsid w:val="006E6AE7"/>
    <w:rsid w:val="006F2DA8"/>
    <w:rsid w:val="00703C98"/>
    <w:rsid w:val="007144BA"/>
    <w:rsid w:val="00726904"/>
    <w:rsid w:val="00730C92"/>
    <w:rsid w:val="00747C24"/>
    <w:rsid w:val="00754B01"/>
    <w:rsid w:val="00775519"/>
    <w:rsid w:val="00792C75"/>
    <w:rsid w:val="00792D3A"/>
    <w:rsid w:val="007964BA"/>
    <w:rsid w:val="007A21DD"/>
    <w:rsid w:val="007C1573"/>
    <w:rsid w:val="007D2865"/>
    <w:rsid w:val="007E201A"/>
    <w:rsid w:val="007F219E"/>
    <w:rsid w:val="007F630D"/>
    <w:rsid w:val="007F7176"/>
    <w:rsid w:val="0080790D"/>
    <w:rsid w:val="0081243D"/>
    <w:rsid w:val="00817774"/>
    <w:rsid w:val="008214B7"/>
    <w:rsid w:val="0082691D"/>
    <w:rsid w:val="00831B05"/>
    <w:rsid w:val="00855875"/>
    <w:rsid w:val="008A1A31"/>
    <w:rsid w:val="008A1D5F"/>
    <w:rsid w:val="008A6BF6"/>
    <w:rsid w:val="008B2268"/>
    <w:rsid w:val="008C196B"/>
    <w:rsid w:val="008C689A"/>
    <w:rsid w:val="008D081E"/>
    <w:rsid w:val="008D4029"/>
    <w:rsid w:val="008E1701"/>
    <w:rsid w:val="008F182E"/>
    <w:rsid w:val="008F7ECB"/>
    <w:rsid w:val="0091541E"/>
    <w:rsid w:val="009176A8"/>
    <w:rsid w:val="0092517A"/>
    <w:rsid w:val="009254D1"/>
    <w:rsid w:val="00925CA1"/>
    <w:rsid w:val="00927272"/>
    <w:rsid w:val="00930B2C"/>
    <w:rsid w:val="00935E1F"/>
    <w:rsid w:val="009362DE"/>
    <w:rsid w:val="009430EC"/>
    <w:rsid w:val="00946BDF"/>
    <w:rsid w:val="00947AB1"/>
    <w:rsid w:val="00955AF8"/>
    <w:rsid w:val="0096172B"/>
    <w:rsid w:val="0096378B"/>
    <w:rsid w:val="00990F67"/>
    <w:rsid w:val="00992496"/>
    <w:rsid w:val="0099458A"/>
    <w:rsid w:val="009A1005"/>
    <w:rsid w:val="009B1E9E"/>
    <w:rsid w:val="009B22F0"/>
    <w:rsid w:val="009C2FCD"/>
    <w:rsid w:val="009D0D4D"/>
    <w:rsid w:val="009D47CB"/>
    <w:rsid w:val="009E03A4"/>
    <w:rsid w:val="00A16751"/>
    <w:rsid w:val="00A42069"/>
    <w:rsid w:val="00A42BC7"/>
    <w:rsid w:val="00A472F9"/>
    <w:rsid w:val="00A567E9"/>
    <w:rsid w:val="00A65E15"/>
    <w:rsid w:val="00A726E2"/>
    <w:rsid w:val="00A926CD"/>
    <w:rsid w:val="00A95B2C"/>
    <w:rsid w:val="00AA3163"/>
    <w:rsid w:val="00AC595B"/>
    <w:rsid w:val="00AC7104"/>
    <w:rsid w:val="00AD09F9"/>
    <w:rsid w:val="00AD2422"/>
    <w:rsid w:val="00AF6797"/>
    <w:rsid w:val="00B0079B"/>
    <w:rsid w:val="00B00B99"/>
    <w:rsid w:val="00B202AF"/>
    <w:rsid w:val="00B21AC1"/>
    <w:rsid w:val="00B22AE5"/>
    <w:rsid w:val="00B23194"/>
    <w:rsid w:val="00B30594"/>
    <w:rsid w:val="00B334DE"/>
    <w:rsid w:val="00B37F2C"/>
    <w:rsid w:val="00B41478"/>
    <w:rsid w:val="00B46408"/>
    <w:rsid w:val="00B4792E"/>
    <w:rsid w:val="00B60FB8"/>
    <w:rsid w:val="00B637DB"/>
    <w:rsid w:val="00B87B97"/>
    <w:rsid w:val="00B916FA"/>
    <w:rsid w:val="00B95744"/>
    <w:rsid w:val="00BA59DA"/>
    <w:rsid w:val="00BB1789"/>
    <w:rsid w:val="00BC0434"/>
    <w:rsid w:val="00BD41AD"/>
    <w:rsid w:val="00BD555A"/>
    <w:rsid w:val="00BD5DBC"/>
    <w:rsid w:val="00BE1FA1"/>
    <w:rsid w:val="00BE532A"/>
    <w:rsid w:val="00BF164B"/>
    <w:rsid w:val="00C00CD5"/>
    <w:rsid w:val="00C467D7"/>
    <w:rsid w:val="00C56ED1"/>
    <w:rsid w:val="00C60F28"/>
    <w:rsid w:val="00C679C1"/>
    <w:rsid w:val="00C7692F"/>
    <w:rsid w:val="00C86C29"/>
    <w:rsid w:val="00C948BB"/>
    <w:rsid w:val="00C971BC"/>
    <w:rsid w:val="00CA1303"/>
    <w:rsid w:val="00CA1D58"/>
    <w:rsid w:val="00CC7AF7"/>
    <w:rsid w:val="00CD64F6"/>
    <w:rsid w:val="00CF5F9E"/>
    <w:rsid w:val="00D013FD"/>
    <w:rsid w:val="00D04E4F"/>
    <w:rsid w:val="00D06B42"/>
    <w:rsid w:val="00D074ED"/>
    <w:rsid w:val="00D15AD2"/>
    <w:rsid w:val="00D16356"/>
    <w:rsid w:val="00D22865"/>
    <w:rsid w:val="00D23377"/>
    <w:rsid w:val="00D33E70"/>
    <w:rsid w:val="00D37F26"/>
    <w:rsid w:val="00D4515B"/>
    <w:rsid w:val="00D4582D"/>
    <w:rsid w:val="00D53EE1"/>
    <w:rsid w:val="00D746AA"/>
    <w:rsid w:val="00D74C1F"/>
    <w:rsid w:val="00D86ACD"/>
    <w:rsid w:val="00DA1DAE"/>
    <w:rsid w:val="00DB4B7A"/>
    <w:rsid w:val="00DC6F27"/>
    <w:rsid w:val="00DD47CD"/>
    <w:rsid w:val="00DE221C"/>
    <w:rsid w:val="00DE4FA7"/>
    <w:rsid w:val="00DE60C7"/>
    <w:rsid w:val="00DF0FBA"/>
    <w:rsid w:val="00E05AB5"/>
    <w:rsid w:val="00E30805"/>
    <w:rsid w:val="00E31CD8"/>
    <w:rsid w:val="00E460D2"/>
    <w:rsid w:val="00E520BD"/>
    <w:rsid w:val="00E568AB"/>
    <w:rsid w:val="00E72BB4"/>
    <w:rsid w:val="00E8312E"/>
    <w:rsid w:val="00E842C5"/>
    <w:rsid w:val="00E93859"/>
    <w:rsid w:val="00E93FD9"/>
    <w:rsid w:val="00E96504"/>
    <w:rsid w:val="00EB1653"/>
    <w:rsid w:val="00EB203F"/>
    <w:rsid w:val="00ED2ED6"/>
    <w:rsid w:val="00ED3BE2"/>
    <w:rsid w:val="00ED5F96"/>
    <w:rsid w:val="00EE3B73"/>
    <w:rsid w:val="00EF38F1"/>
    <w:rsid w:val="00F0755B"/>
    <w:rsid w:val="00F2538C"/>
    <w:rsid w:val="00F2556C"/>
    <w:rsid w:val="00F31FA9"/>
    <w:rsid w:val="00F53EFD"/>
    <w:rsid w:val="00F5529A"/>
    <w:rsid w:val="00F902F3"/>
    <w:rsid w:val="00F926B2"/>
    <w:rsid w:val="00F97478"/>
    <w:rsid w:val="00FA22BD"/>
    <w:rsid w:val="00FD5BAF"/>
    <w:rsid w:val="00FE3358"/>
    <w:rsid w:val="00FE4C40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6B237"/>
  <w15:docId w15:val="{50C73546-0FC9-4DB6-B674-4798643E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06E5"/>
  </w:style>
  <w:style w:type="paragraph" w:styleId="Nadpis1">
    <w:name w:val="heading 1"/>
    <w:basedOn w:val="Normln"/>
    <w:next w:val="Normln"/>
    <w:link w:val="Nadpis1Char"/>
    <w:qFormat/>
    <w:rsid w:val="000172D4"/>
    <w:pPr>
      <w:keepNext/>
      <w:spacing w:after="0" w:line="240" w:lineRule="auto"/>
      <w:ind w:left="708" w:firstLine="708"/>
      <w:jc w:val="right"/>
      <w:outlineLvl w:val="0"/>
    </w:pPr>
    <w:rPr>
      <w:rFonts w:ascii="Times New Roman" w:eastAsia="Times New Roman" w:hAnsi="Times New Roman" w:cs="Times New Roman"/>
      <w:b/>
      <w:i/>
      <w:sz w:val="28"/>
      <w:szCs w:val="24"/>
    </w:rPr>
  </w:style>
  <w:style w:type="paragraph" w:styleId="Nadpis2">
    <w:name w:val="heading 2"/>
    <w:basedOn w:val="Normln"/>
    <w:next w:val="Normln"/>
    <w:link w:val="Nadpis2Char"/>
    <w:qFormat/>
    <w:rsid w:val="00B916FA"/>
    <w:pPr>
      <w:keepNext/>
      <w:spacing w:after="0" w:line="240" w:lineRule="auto"/>
      <w:jc w:val="center"/>
      <w:outlineLvl w:val="1"/>
    </w:pPr>
    <w:rPr>
      <w:rFonts w:ascii="Tahoma" w:eastAsia="Times New Roman" w:hAnsi="Tahoma" w:cs="Tahoma"/>
      <w:b/>
      <w:bCs/>
      <w:sz w:val="32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0172D4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916FA"/>
    <w:rPr>
      <w:rFonts w:ascii="Tahoma" w:eastAsia="Times New Roman" w:hAnsi="Tahoma" w:cs="Tahoma"/>
      <w:b/>
      <w:bCs/>
      <w:sz w:val="32"/>
      <w:szCs w:val="24"/>
      <w:lang w:eastAsia="cs-CZ"/>
    </w:rPr>
  </w:style>
  <w:style w:type="paragraph" w:styleId="Zkladntext">
    <w:name w:val="Body Text"/>
    <w:basedOn w:val="Normln"/>
    <w:link w:val="ZkladntextChar"/>
    <w:rsid w:val="00B916FA"/>
    <w:pPr>
      <w:spacing w:after="0" w:line="240" w:lineRule="auto"/>
      <w:jc w:val="both"/>
    </w:pPr>
    <w:rPr>
      <w:rFonts w:ascii="Tahoma" w:eastAsia="Times New Roman" w:hAnsi="Tahoma" w:cs="Tahoma"/>
      <w:sz w:val="28"/>
      <w:szCs w:val="24"/>
    </w:rPr>
  </w:style>
  <w:style w:type="character" w:customStyle="1" w:styleId="ZkladntextChar">
    <w:name w:val="Základní text Char"/>
    <w:basedOn w:val="Standardnpsmoodstavce"/>
    <w:link w:val="Zkladntext"/>
    <w:rsid w:val="00B916FA"/>
    <w:rPr>
      <w:rFonts w:ascii="Tahoma" w:eastAsia="Times New Roman" w:hAnsi="Tahoma" w:cs="Tahoma"/>
      <w:sz w:val="28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B916FA"/>
    <w:pPr>
      <w:spacing w:after="0" w:line="240" w:lineRule="auto"/>
      <w:jc w:val="both"/>
    </w:pPr>
    <w:rPr>
      <w:rFonts w:ascii="Tahoma" w:eastAsia="Times New Roman" w:hAnsi="Tahoma" w:cs="Tahoma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916FA"/>
    <w:rPr>
      <w:rFonts w:ascii="Tahoma" w:eastAsia="Times New Roman" w:hAnsi="Tahoma" w:cs="Tahoma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B916FA"/>
    <w:pPr>
      <w:spacing w:after="0" w:line="240" w:lineRule="auto"/>
      <w:jc w:val="both"/>
    </w:pPr>
    <w:rPr>
      <w:rFonts w:ascii="Tahoma" w:eastAsia="Times New Roman" w:hAnsi="Tahoma" w:cs="Tahoma"/>
      <w:sz w:val="20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916FA"/>
    <w:rPr>
      <w:rFonts w:ascii="Tahoma" w:eastAsia="Times New Roman" w:hAnsi="Tahoma" w:cs="Tahoma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A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0397"/>
  </w:style>
  <w:style w:type="paragraph" w:styleId="Zpat">
    <w:name w:val="footer"/>
    <w:basedOn w:val="Normln"/>
    <w:link w:val="ZpatChar"/>
    <w:uiPriority w:val="99"/>
    <w:unhideWhenUsed/>
    <w:rsid w:val="003A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0397"/>
  </w:style>
  <w:style w:type="character" w:styleId="Hypertextovodkaz">
    <w:name w:val="Hyperlink"/>
    <w:unhideWhenUsed/>
    <w:rsid w:val="00726904"/>
    <w:rPr>
      <w:color w:val="0563C1"/>
      <w:u w:val="single"/>
    </w:rPr>
  </w:style>
  <w:style w:type="paragraph" w:styleId="Revize">
    <w:name w:val="Revision"/>
    <w:hidden/>
    <w:uiPriority w:val="99"/>
    <w:semiHidden/>
    <w:rsid w:val="00E72BB4"/>
    <w:pPr>
      <w:spacing w:after="0" w:line="240" w:lineRule="auto"/>
    </w:pPr>
  </w:style>
  <w:style w:type="paragraph" w:styleId="Textbubliny">
    <w:name w:val="Balloon Text"/>
    <w:basedOn w:val="Normln"/>
    <w:link w:val="TextbublinyChar"/>
    <w:unhideWhenUsed/>
    <w:rsid w:val="0099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9458A"/>
    <w:rPr>
      <w:rFonts w:ascii="Tahoma" w:hAnsi="Tahoma" w:cs="Tahoma"/>
      <w:sz w:val="16"/>
      <w:szCs w:val="16"/>
    </w:rPr>
  </w:style>
  <w:style w:type="paragraph" w:styleId="Bezmezer">
    <w:name w:val="No Spacing"/>
    <w:aliases w:val="Uzavřená dle_pod smlouvou,Údaje smluvního partnera,SMLUVNÍ STRANY"/>
    <w:link w:val="BezmezerChar"/>
    <w:uiPriority w:val="1"/>
    <w:qFormat/>
    <w:rsid w:val="00C467D7"/>
    <w:pPr>
      <w:spacing w:after="0" w:line="240" w:lineRule="auto"/>
    </w:pPr>
    <w:rPr>
      <w:rFonts w:ascii="Calibri" w:eastAsia="Times New Roman" w:hAnsi="Calibri" w:cs="Times New Roman"/>
    </w:rPr>
  </w:style>
  <w:style w:type="paragraph" w:styleId="Odstavecseseznamem">
    <w:name w:val="List Paragraph"/>
    <w:basedOn w:val="Normln"/>
    <w:uiPriority w:val="34"/>
    <w:qFormat/>
    <w:rsid w:val="00BD555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nhideWhenUsed/>
    <w:rsid w:val="001F614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F6149"/>
  </w:style>
  <w:style w:type="character" w:styleId="Odkaznakoment">
    <w:name w:val="annotation reference"/>
    <w:unhideWhenUsed/>
    <w:rsid w:val="001F614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F61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F6149"/>
    <w:rPr>
      <w:rFonts w:ascii="Times New Roman" w:eastAsia="Times New Roman" w:hAnsi="Times New Roman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872B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872B6"/>
  </w:style>
  <w:style w:type="character" w:customStyle="1" w:styleId="apple-converted-space">
    <w:name w:val="apple-converted-space"/>
    <w:basedOn w:val="Standardnpsmoodstavce"/>
    <w:rsid w:val="0054095E"/>
  </w:style>
  <w:style w:type="paragraph" w:styleId="Pedmtkomente">
    <w:name w:val="annotation subject"/>
    <w:basedOn w:val="Textkomente"/>
    <w:next w:val="Textkomente"/>
    <w:link w:val="PedmtkomenteChar"/>
    <w:unhideWhenUsed/>
    <w:rsid w:val="007F7176"/>
    <w:pPr>
      <w:spacing w:after="200"/>
      <w:jc w:val="left"/>
    </w:pPr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F7176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97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aliases w:val="Uzavřená dle_pod smlouvou Char,Údaje smluvního partnera Char,SMLUVNÍ STRANY Char"/>
    <w:link w:val="Bezmezer"/>
    <w:uiPriority w:val="1"/>
    <w:locked/>
    <w:rsid w:val="00457B13"/>
    <w:rPr>
      <w:rFonts w:ascii="Calibri" w:eastAsia="Times New Roman" w:hAnsi="Calibri" w:cs="Times New Roman"/>
    </w:rPr>
  </w:style>
  <w:style w:type="character" w:customStyle="1" w:styleId="Nadpis1Char">
    <w:name w:val="Nadpis 1 Char"/>
    <w:basedOn w:val="Standardnpsmoodstavce"/>
    <w:link w:val="Nadpis1"/>
    <w:rsid w:val="000172D4"/>
    <w:rPr>
      <w:rFonts w:ascii="Times New Roman" w:eastAsia="Times New Roman" w:hAnsi="Times New Roman" w:cs="Times New Roman"/>
      <w:b/>
      <w:i/>
      <w:sz w:val="28"/>
      <w:szCs w:val="24"/>
    </w:rPr>
  </w:style>
  <w:style w:type="character" w:customStyle="1" w:styleId="Nadpis3Char">
    <w:name w:val="Nadpis 3 Char"/>
    <w:basedOn w:val="Standardnpsmoodstavce"/>
    <w:link w:val="Nadpis3"/>
    <w:semiHidden/>
    <w:rsid w:val="000172D4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Zkladntextodsazen3">
    <w:name w:val="Body Text Indent 3"/>
    <w:basedOn w:val="Normln"/>
    <w:link w:val="Zkladntextodsazen3Char"/>
    <w:rsid w:val="000172D4"/>
    <w:pPr>
      <w:tabs>
        <w:tab w:val="right" w:pos="0"/>
      </w:tabs>
      <w:overflowPunct w:val="0"/>
      <w:autoSpaceDE w:val="0"/>
      <w:autoSpaceDN w:val="0"/>
      <w:adjustRightInd w:val="0"/>
      <w:spacing w:after="0" w:line="240" w:lineRule="atLeast"/>
      <w:ind w:hanging="1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0172D4"/>
    <w:rPr>
      <w:rFonts w:ascii="Times New Roman" w:eastAsia="Times New Roman" w:hAnsi="Times New Roman" w:cs="Times New Roman"/>
      <w:sz w:val="24"/>
      <w:szCs w:val="20"/>
    </w:rPr>
  </w:style>
  <w:style w:type="paragraph" w:customStyle="1" w:styleId="JVS2">
    <w:name w:val="JVS_2"/>
    <w:basedOn w:val="Normln"/>
    <w:rsid w:val="000172D4"/>
    <w:pPr>
      <w:tabs>
        <w:tab w:val="left" w:pos="1440"/>
      </w:tabs>
      <w:spacing w:after="0" w:line="360" w:lineRule="auto"/>
    </w:pPr>
    <w:rPr>
      <w:rFonts w:ascii="Arial" w:eastAsia="Times New Roman" w:hAnsi="Arial" w:cs="Arial"/>
      <w:b/>
      <w:bCs/>
      <w:kern w:val="32"/>
      <w:sz w:val="24"/>
      <w:szCs w:val="32"/>
    </w:rPr>
  </w:style>
  <w:style w:type="paragraph" w:customStyle="1" w:styleId="Podtitul">
    <w:name w:val="Podtitul"/>
    <w:basedOn w:val="Normln"/>
    <w:link w:val="PodtitulChar"/>
    <w:uiPriority w:val="11"/>
    <w:qFormat/>
    <w:rsid w:val="000172D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PodtitulChar">
    <w:name w:val="Podtitul Char"/>
    <w:link w:val="Podtitul"/>
    <w:uiPriority w:val="11"/>
    <w:rsid w:val="000172D4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Export0">
    <w:name w:val="Export 0"/>
    <w:rsid w:val="000172D4"/>
    <w:pPr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017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Zdraznn">
    <w:name w:val="Emphasis"/>
    <w:qFormat/>
    <w:rsid w:val="000172D4"/>
    <w:rPr>
      <w:i/>
      <w:iCs/>
    </w:rPr>
  </w:style>
  <w:style w:type="character" w:styleId="Nevyeenzmnka">
    <w:name w:val="Unresolved Mention"/>
    <w:uiPriority w:val="99"/>
    <w:semiHidden/>
    <w:unhideWhenUsed/>
    <w:rsid w:val="000172D4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1"/>
    <w:uiPriority w:val="99"/>
    <w:unhideWhenUsed/>
    <w:rsid w:val="000172D4"/>
    <w:pPr>
      <w:spacing w:before="120" w:after="12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rsid w:val="000172D4"/>
    <w:rPr>
      <w:rFonts w:ascii="Consolas" w:hAnsi="Consolas"/>
      <w:sz w:val="21"/>
      <w:szCs w:val="21"/>
    </w:rPr>
  </w:style>
  <w:style w:type="character" w:customStyle="1" w:styleId="ProsttextChar1">
    <w:name w:val="Prostý text Char1"/>
    <w:link w:val="Prosttext"/>
    <w:uiPriority w:val="99"/>
    <w:rsid w:val="000172D4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Odstavec">
    <w:name w:val="Odstavec"/>
    <w:basedOn w:val="Normln"/>
    <w:link w:val="OdstavecChar"/>
    <w:uiPriority w:val="2"/>
    <w:qFormat/>
    <w:rsid w:val="000172D4"/>
    <w:pPr>
      <w:numPr>
        <w:ilvl w:val="1"/>
        <w:numId w:val="56"/>
      </w:numPr>
      <w:spacing w:line="252" w:lineRule="auto"/>
      <w:jc w:val="both"/>
    </w:pPr>
    <w:rPr>
      <w:rFonts w:ascii="Calibri" w:eastAsia="Calibri" w:hAnsi="Calibri" w:cs="Times New Roman"/>
      <w:szCs w:val="24"/>
      <w:lang w:eastAsia="en-US"/>
    </w:rPr>
  </w:style>
  <w:style w:type="character" w:customStyle="1" w:styleId="OdstavecChar">
    <w:name w:val="Odstavec Char"/>
    <w:link w:val="Odstavec"/>
    <w:uiPriority w:val="2"/>
    <w:rsid w:val="000172D4"/>
    <w:rPr>
      <w:rFonts w:ascii="Calibri" w:eastAsia="Calibri" w:hAnsi="Calibri" w:cs="Times New Roman"/>
      <w:szCs w:val="24"/>
      <w:lang w:eastAsia="en-US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anctionsmap.eu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sanctionsmap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Siebertov&#225;-nov&#233;%20od%202011\Vzory\pro%20MPV\2021_n&#283;kdy\nov&#233;\03%20NS%20do%201%20ro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FCCF0E5041D42AE6F4302BAB0F670" ma:contentTypeVersion="6" ma:contentTypeDescription="Create a new document." ma:contentTypeScope="" ma:versionID="efc4aebf714b752fe7b1448c93858615">
  <xsd:schema xmlns:xsd="http://www.w3.org/2001/XMLSchema" xmlns:xs="http://www.w3.org/2001/XMLSchema" xmlns:p="http://schemas.microsoft.com/office/2006/metadata/properties" xmlns:ns2="26ebef59-ae39-4e98-98ff-88570a45e6a9" targetNamespace="http://schemas.microsoft.com/office/2006/metadata/properties" ma:root="true" ma:fieldsID="7792a5b0c8e40042a12a2009eede936c" ns2:_="">
    <xsd:import namespace="26ebef59-ae39-4e98-98ff-88570a45e6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bef59-ae39-4e98-98ff-88570a45e6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3F0829-994A-42DE-B421-0254A92A0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ebef59-ae39-4e98-98ff-88570a45e6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7F202A-8504-43EE-8A57-DD7B883603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00BDCA-02D0-43B6-B03F-9658FA8973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 NS do 1 roku.dotx</Template>
  <TotalTime>1</TotalTime>
  <Pages>11</Pages>
  <Words>10016</Words>
  <Characters>59101</Characters>
  <Application>Microsoft Office Word</Application>
  <DocSecurity>0</DocSecurity>
  <Lines>492</Lines>
  <Paragraphs>137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Siebertová</dc:creator>
  <cp:lastModifiedBy>Rudolf Pierzchala</cp:lastModifiedBy>
  <cp:revision>3</cp:revision>
  <dcterms:created xsi:type="dcterms:W3CDTF">2024-10-25T10:45:00Z</dcterms:created>
  <dcterms:modified xsi:type="dcterms:W3CDTF">2025-04-25T05:06:00Z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0x0101008AAFCCF0E5041D42AE6F4302BAB0F670</vt:lpwstr>
  </property>
</Properties>
</file>